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9E4" w:rsidRPr="00090727" w:rsidRDefault="007279E4" w:rsidP="007279E4">
      <w:pPr>
        <w:jc w:val="center"/>
        <w:rPr>
          <w:rFonts w:ascii="Gotham Book" w:hAnsi="Gotham Book"/>
          <w:b/>
        </w:rPr>
      </w:pPr>
      <w:bookmarkStart w:id="0" w:name="_GoBack"/>
      <w:bookmarkEnd w:id="0"/>
    </w:p>
    <w:p w:rsidR="007279E4" w:rsidRPr="00090727" w:rsidRDefault="007279E4" w:rsidP="007279E4">
      <w:pPr>
        <w:jc w:val="center"/>
        <w:rPr>
          <w:rFonts w:ascii="Gotham Book" w:hAnsi="Gotham Book"/>
          <w:b/>
        </w:rPr>
      </w:pPr>
      <w:r w:rsidRPr="00090727">
        <w:rPr>
          <w:rFonts w:ascii="Gotham Book" w:hAnsi="Gotham Book"/>
          <w:b/>
        </w:rPr>
        <w:t xml:space="preserve">“CRITERIOS DE OPERACIÓN DEL SISTEMA DE ATENCIÓN MEXIQUENSE </w:t>
      </w:r>
    </w:p>
    <w:p w:rsidR="007279E4" w:rsidRPr="00090727" w:rsidRDefault="007279E4" w:rsidP="007279E4">
      <w:pPr>
        <w:jc w:val="center"/>
        <w:rPr>
          <w:rFonts w:ascii="Gotham Book" w:hAnsi="Gotham Book"/>
          <w:b/>
        </w:rPr>
      </w:pPr>
      <w:r w:rsidRPr="00090727">
        <w:rPr>
          <w:rFonts w:ascii="Gotham Book" w:hAnsi="Gotham Book"/>
          <w:b/>
        </w:rPr>
        <w:t xml:space="preserve">PARA EL H. AYUNTAMIENTO </w:t>
      </w:r>
      <w:r w:rsidR="00972DF3">
        <w:rPr>
          <w:rFonts w:ascii="Gotham Book" w:hAnsi="Gotham Book"/>
          <w:b/>
        </w:rPr>
        <w:t xml:space="preserve">DE </w:t>
      </w:r>
      <w:r w:rsidR="00527CA3">
        <w:rPr>
          <w:rFonts w:ascii="Gotham Book" w:hAnsi="Gotham Book"/>
          <w:b/>
        </w:rPr>
        <w:t>___________</w:t>
      </w:r>
    </w:p>
    <w:p w:rsidR="007279E4" w:rsidRPr="00F80692" w:rsidRDefault="007279E4" w:rsidP="007279E4">
      <w:pPr>
        <w:jc w:val="center"/>
        <w:rPr>
          <w:rFonts w:ascii="Gotham Book" w:hAnsi="Gotham Book"/>
        </w:rPr>
      </w:pPr>
    </w:p>
    <w:p w:rsidR="007279E4" w:rsidRPr="00090727" w:rsidRDefault="007279E4" w:rsidP="007279E4">
      <w:pPr>
        <w:jc w:val="center"/>
        <w:rPr>
          <w:rFonts w:ascii="Gotham Book" w:hAnsi="Gotham Book"/>
          <w:b/>
        </w:rPr>
      </w:pPr>
      <w:r w:rsidRPr="00090727">
        <w:rPr>
          <w:rFonts w:ascii="Gotham Book" w:hAnsi="Gotham Book"/>
          <w:b/>
        </w:rPr>
        <w:t>ÍNDICE</w:t>
      </w:r>
    </w:p>
    <w:p w:rsidR="007279E4" w:rsidRPr="00F80692" w:rsidRDefault="007279E4" w:rsidP="007279E4">
      <w:pPr>
        <w:jc w:val="center"/>
        <w:rPr>
          <w:rFonts w:ascii="Gotham Book" w:hAnsi="Gotham Book"/>
        </w:rPr>
      </w:pPr>
    </w:p>
    <w:p w:rsidR="007279E4" w:rsidRPr="00F80692" w:rsidRDefault="007279E4" w:rsidP="007279E4">
      <w:pPr>
        <w:rPr>
          <w:rFonts w:ascii="Gotham Book" w:hAnsi="Gotham Book"/>
        </w:rPr>
      </w:pPr>
      <w:r w:rsidRPr="00F80692">
        <w:rPr>
          <w:rFonts w:ascii="Gotham Book" w:hAnsi="Gotham Book"/>
        </w:rPr>
        <w:t>INTRODUCCIÓN.</w:t>
      </w:r>
    </w:p>
    <w:p w:rsidR="007279E4" w:rsidRPr="00F80692" w:rsidRDefault="007279E4" w:rsidP="007279E4">
      <w:pPr>
        <w:rPr>
          <w:rFonts w:ascii="Gotham Book" w:hAnsi="Gotham Book"/>
        </w:rPr>
      </w:pPr>
      <w:r w:rsidRPr="00F80692">
        <w:rPr>
          <w:rFonts w:ascii="Gotham Book" w:hAnsi="Gotham Book"/>
        </w:rPr>
        <w:t xml:space="preserve">1. CONCEPTUALIZACIÓN. </w:t>
      </w:r>
    </w:p>
    <w:p w:rsidR="007279E4" w:rsidRPr="00F80692" w:rsidRDefault="007279E4" w:rsidP="007279E4">
      <w:pPr>
        <w:rPr>
          <w:rFonts w:ascii="Gotham Book" w:hAnsi="Gotham Book"/>
        </w:rPr>
      </w:pPr>
      <w:r w:rsidRPr="00F80692">
        <w:rPr>
          <w:rFonts w:ascii="Gotham Book" w:hAnsi="Gotham Book"/>
        </w:rPr>
        <w:t>2. MARCO JURÍDICO.</w:t>
      </w:r>
    </w:p>
    <w:p w:rsidR="007279E4" w:rsidRPr="00F80692" w:rsidRDefault="007279E4" w:rsidP="007279E4">
      <w:pPr>
        <w:rPr>
          <w:rFonts w:ascii="Gotham Book" w:hAnsi="Gotham Book"/>
        </w:rPr>
      </w:pPr>
      <w:r w:rsidRPr="00F80692">
        <w:rPr>
          <w:rFonts w:ascii="Gotham Book" w:hAnsi="Gotham Book"/>
        </w:rPr>
        <w:t>3. OBJETIVOS.</w:t>
      </w:r>
    </w:p>
    <w:p w:rsidR="007279E4" w:rsidRPr="00F80692" w:rsidRDefault="007279E4" w:rsidP="007279E4">
      <w:pPr>
        <w:rPr>
          <w:rFonts w:ascii="Gotham Book" w:hAnsi="Gotham Book"/>
        </w:rPr>
      </w:pPr>
      <w:r w:rsidRPr="00F80692">
        <w:rPr>
          <w:rFonts w:ascii="Gotham Book" w:hAnsi="Gotham Book"/>
        </w:rPr>
        <w:t>4. ALCANCE.</w:t>
      </w:r>
    </w:p>
    <w:p w:rsidR="007279E4" w:rsidRPr="00F80692" w:rsidRDefault="007279E4" w:rsidP="007279E4">
      <w:pPr>
        <w:rPr>
          <w:rFonts w:ascii="Gotham Book" w:hAnsi="Gotham Book"/>
        </w:rPr>
      </w:pPr>
      <w:r w:rsidRPr="00F80692">
        <w:rPr>
          <w:rFonts w:ascii="Gotham Book" w:hAnsi="Gotham Book"/>
        </w:rPr>
        <w:t>5. FLUJOGRAMA.</w:t>
      </w:r>
    </w:p>
    <w:p w:rsidR="007279E4" w:rsidRPr="00F80692" w:rsidRDefault="007279E4" w:rsidP="007279E4">
      <w:pPr>
        <w:tabs>
          <w:tab w:val="left" w:pos="6586"/>
        </w:tabs>
        <w:rPr>
          <w:rFonts w:ascii="Gotham Book" w:hAnsi="Gotham Book"/>
        </w:rPr>
      </w:pPr>
      <w:r w:rsidRPr="00F80692">
        <w:rPr>
          <w:rFonts w:ascii="Gotham Book" w:hAnsi="Gotham Book"/>
        </w:rPr>
        <w:t>6. SISTEMA OPERATIVO.</w:t>
      </w:r>
      <w:r w:rsidRPr="00F80692">
        <w:rPr>
          <w:rFonts w:ascii="Gotham Book" w:hAnsi="Gotham Book"/>
        </w:rPr>
        <w:tab/>
      </w:r>
    </w:p>
    <w:p w:rsidR="007279E4" w:rsidRPr="00F80692" w:rsidRDefault="007279E4" w:rsidP="007279E4">
      <w:pPr>
        <w:tabs>
          <w:tab w:val="left" w:pos="6586"/>
        </w:tabs>
        <w:rPr>
          <w:rFonts w:ascii="Gotham Book" w:hAnsi="Gotham Book"/>
        </w:rPr>
      </w:pPr>
      <w:r w:rsidRPr="00F80692">
        <w:rPr>
          <w:rFonts w:ascii="Gotham Book" w:hAnsi="Gotham Book"/>
        </w:rPr>
        <w:t>7. PROCEDIMIENTO GENERAL.</w:t>
      </w:r>
      <w:r w:rsidRPr="00F80692">
        <w:rPr>
          <w:rFonts w:ascii="Gotham Book" w:hAnsi="Gotham Book"/>
        </w:rPr>
        <w:tab/>
      </w:r>
    </w:p>
    <w:p w:rsidR="007279E4" w:rsidRPr="00F80692" w:rsidRDefault="007279E4" w:rsidP="007279E4">
      <w:pPr>
        <w:tabs>
          <w:tab w:val="left" w:pos="708"/>
          <w:tab w:val="left" w:pos="1416"/>
          <w:tab w:val="left" w:pos="2124"/>
          <w:tab w:val="left" w:pos="2832"/>
          <w:tab w:val="left" w:pos="3540"/>
          <w:tab w:val="left" w:pos="4248"/>
          <w:tab w:val="left" w:pos="4956"/>
          <w:tab w:val="left" w:pos="5697"/>
        </w:tabs>
        <w:rPr>
          <w:rFonts w:ascii="Gotham Book" w:hAnsi="Gotham Book"/>
        </w:rPr>
      </w:pPr>
      <w:r w:rsidRPr="00F80692">
        <w:rPr>
          <w:rFonts w:ascii="Gotham Book" w:hAnsi="Gotham Book"/>
        </w:rPr>
        <w:tab/>
        <w:t>7.1 OBLIGACIONES DEL AYUNTAMIENTO.</w:t>
      </w:r>
      <w:r w:rsidRPr="00F80692">
        <w:rPr>
          <w:rFonts w:ascii="Gotham Book" w:hAnsi="Gotham Book"/>
        </w:rPr>
        <w:tab/>
      </w:r>
      <w:r w:rsidRPr="00F80692">
        <w:rPr>
          <w:rFonts w:ascii="Gotham Book" w:hAnsi="Gotham Book"/>
        </w:rPr>
        <w:tab/>
      </w:r>
    </w:p>
    <w:p w:rsidR="007279E4" w:rsidRPr="00F80692" w:rsidRDefault="007279E4" w:rsidP="007279E4">
      <w:pPr>
        <w:rPr>
          <w:rFonts w:ascii="Gotham Book" w:hAnsi="Gotham Book"/>
        </w:rPr>
      </w:pPr>
      <w:r w:rsidRPr="00F80692">
        <w:rPr>
          <w:rFonts w:ascii="Gotham Book" w:hAnsi="Gotham Book"/>
        </w:rPr>
        <w:tab/>
      </w:r>
      <w:r w:rsidRPr="00F80692">
        <w:rPr>
          <w:rFonts w:ascii="Gotham Book" w:hAnsi="Gotham Book"/>
        </w:rPr>
        <w:tab/>
        <w:t>7.1.1 PRESIDENCIA MUNICIPAL.</w:t>
      </w:r>
    </w:p>
    <w:p w:rsidR="007279E4" w:rsidRPr="00F80692" w:rsidRDefault="007279E4" w:rsidP="007279E4">
      <w:pPr>
        <w:rPr>
          <w:rFonts w:ascii="Gotham Book" w:hAnsi="Gotham Book"/>
        </w:rPr>
      </w:pPr>
      <w:r w:rsidRPr="00F80692">
        <w:rPr>
          <w:rFonts w:ascii="Gotham Book" w:hAnsi="Gotham Book"/>
        </w:rPr>
        <w:tab/>
      </w:r>
      <w:r w:rsidRPr="00F80692">
        <w:rPr>
          <w:rFonts w:ascii="Gotham Book" w:hAnsi="Gotham Book"/>
        </w:rPr>
        <w:tab/>
        <w:t>7.1.2 CONTRALORÍA MUNICIPAL.</w:t>
      </w:r>
    </w:p>
    <w:p w:rsidR="007279E4" w:rsidRPr="00F80692" w:rsidRDefault="007279E4" w:rsidP="007279E4">
      <w:pPr>
        <w:rPr>
          <w:rFonts w:ascii="Gotham Book" w:hAnsi="Gotham Book"/>
        </w:rPr>
      </w:pPr>
      <w:r w:rsidRPr="00F80692">
        <w:rPr>
          <w:rFonts w:ascii="Gotham Book" w:hAnsi="Gotham Book"/>
        </w:rPr>
        <w:tab/>
      </w:r>
      <w:r w:rsidRPr="00F80692">
        <w:rPr>
          <w:rFonts w:ascii="Gotham Book" w:hAnsi="Gotham Book"/>
        </w:rPr>
        <w:tab/>
        <w:t>7.1.3 ENLACE MUNICIPAL.</w:t>
      </w:r>
      <w:r w:rsidRPr="00F80692">
        <w:rPr>
          <w:rFonts w:ascii="Gotham Book" w:hAnsi="Gotham Book"/>
        </w:rPr>
        <w:tab/>
      </w:r>
    </w:p>
    <w:p w:rsidR="007279E4" w:rsidRPr="00F80692" w:rsidRDefault="007279E4" w:rsidP="007279E4">
      <w:pPr>
        <w:ind w:left="1080" w:hanging="372"/>
        <w:rPr>
          <w:rFonts w:ascii="Gotham Book" w:hAnsi="Gotham Book"/>
        </w:rPr>
      </w:pPr>
      <w:r w:rsidRPr="00F80692">
        <w:rPr>
          <w:rFonts w:ascii="Gotham Book" w:hAnsi="Gotham Book"/>
        </w:rPr>
        <w:t xml:space="preserve">7.2 TRÁMITE DE ATENCIÓN DE LAS QUEJAS Y DENUNCIAS A PARTIR DE </w:t>
      </w:r>
      <w:smartTag w:uri="urn:schemas-microsoft-com:office:smarttags" w:element="PersonName">
        <w:smartTagPr>
          <w:attr w:name="ProductID" w:val="LA RADICACIￓN."/>
        </w:smartTagPr>
        <w:r w:rsidRPr="00F80692">
          <w:rPr>
            <w:rFonts w:ascii="Gotham Book" w:hAnsi="Gotham Book"/>
          </w:rPr>
          <w:t>LA RADICACIÓN.</w:t>
        </w:r>
      </w:smartTag>
    </w:p>
    <w:p w:rsidR="007279E4" w:rsidRPr="00F80692" w:rsidRDefault="007279E4" w:rsidP="007279E4">
      <w:pPr>
        <w:ind w:left="1080" w:hanging="372"/>
        <w:rPr>
          <w:rFonts w:ascii="Gotham Book" w:hAnsi="Gotham Book"/>
        </w:rPr>
      </w:pPr>
      <w:r w:rsidRPr="00F80692">
        <w:rPr>
          <w:rFonts w:ascii="Gotham Book" w:hAnsi="Gotham Book"/>
        </w:rPr>
        <w:t>7.3 TRÁMITE DE ATENCIÓN DE SUGERENCIAS Y RECONOCIMIENTOS.</w:t>
      </w:r>
    </w:p>
    <w:p w:rsidR="007279E4" w:rsidRPr="00F80692" w:rsidRDefault="007279E4" w:rsidP="007279E4">
      <w:pPr>
        <w:ind w:left="180" w:hanging="180"/>
        <w:rPr>
          <w:rFonts w:ascii="Gotham Book" w:hAnsi="Gotham Book"/>
        </w:rPr>
      </w:pPr>
      <w:r w:rsidRPr="00F80692">
        <w:rPr>
          <w:rFonts w:ascii="Gotham Book" w:hAnsi="Gotham Book"/>
        </w:rPr>
        <w:t>8. FORMATO PARA RECABAR QUEJAS Y DENUNCIAS, SUGERENCIAS O RECONOCIMIENTOS.</w:t>
      </w:r>
    </w:p>
    <w:p w:rsidR="007279E4" w:rsidRPr="00F80692" w:rsidRDefault="007279E4" w:rsidP="007279E4">
      <w:pPr>
        <w:ind w:left="360" w:hanging="360"/>
        <w:rPr>
          <w:rFonts w:ascii="Gotham Book" w:hAnsi="Gotham Book"/>
        </w:rPr>
      </w:pPr>
    </w:p>
    <w:p w:rsidR="007279E4" w:rsidRPr="00090727" w:rsidRDefault="007279E4" w:rsidP="007279E4">
      <w:pPr>
        <w:ind w:left="360" w:hanging="360"/>
        <w:jc w:val="center"/>
        <w:rPr>
          <w:rFonts w:ascii="Gotham Book" w:hAnsi="Gotham Book"/>
          <w:b/>
        </w:rPr>
      </w:pPr>
      <w:r w:rsidRPr="00090727">
        <w:rPr>
          <w:rFonts w:ascii="Gotham Book" w:hAnsi="Gotham Book"/>
          <w:b/>
        </w:rPr>
        <w:t>INTRODUCCIÓN</w:t>
      </w:r>
    </w:p>
    <w:p w:rsidR="007279E4" w:rsidRPr="00F80692" w:rsidRDefault="007279E4" w:rsidP="007279E4">
      <w:pPr>
        <w:ind w:left="360" w:hanging="360"/>
        <w:jc w:val="center"/>
        <w:rPr>
          <w:rFonts w:ascii="Gotham Book" w:hAnsi="Gotham Book"/>
        </w:rPr>
      </w:pPr>
    </w:p>
    <w:p w:rsidR="007279E4" w:rsidRPr="00F80692" w:rsidRDefault="007279E4" w:rsidP="007279E4">
      <w:pPr>
        <w:jc w:val="both"/>
        <w:rPr>
          <w:rFonts w:ascii="Gotham Book" w:hAnsi="Gotham Book"/>
        </w:rPr>
      </w:pPr>
      <w:r w:rsidRPr="00F80692">
        <w:rPr>
          <w:rFonts w:ascii="Gotham Book" w:hAnsi="Gotham Book"/>
        </w:rPr>
        <w:t>El Poder Ejecutivo del Gobierno del Estado de México consciente de la importancia que tiene el conocer la opinión de los ciudadanos acerca del desempeño de los servidores públicos, que prestan su servicio dentro del Estado de México implementó el “Sistema de Atención Mexiquense”, para que los ciudadanos presenten de manera sencilla y rápida, sus quejas y denuncias sobre cualquier irregularidad, que haya afectado o pueda afectar sus intereses, de igual manera puedan expresar a su juicio alguna sugerencia respecto de trámites o servicios  o reconocimiento que merezca algún servidor público.</w:t>
      </w: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r w:rsidRPr="00F80692">
        <w:rPr>
          <w:rFonts w:ascii="Gotham Book" w:hAnsi="Gotham Book"/>
        </w:rPr>
        <w:t xml:space="preserve">Mediante este sistema se pueden coordinar acciones </w:t>
      </w:r>
      <w:r w:rsidR="00C338CA" w:rsidRPr="00F80692">
        <w:rPr>
          <w:rFonts w:ascii="Gotham Book" w:hAnsi="Gotham Book"/>
        </w:rPr>
        <w:t>para que</w:t>
      </w:r>
      <w:r w:rsidRPr="00F80692">
        <w:rPr>
          <w:rFonts w:ascii="Gotham Book" w:hAnsi="Gotham Book"/>
        </w:rPr>
        <w:t xml:space="preserve"> los ayuntamientos utilicen el Sistema de Atención Mexiquense, y beneficiar a los ciudadanos mediante la respuesta ágil que ofrece dicho sistema.</w:t>
      </w: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r w:rsidRPr="00F80692">
        <w:rPr>
          <w:rFonts w:ascii="Gotham Book" w:hAnsi="Gotham Book"/>
        </w:rPr>
        <w:t>Desde la puesta en vigor del Sistema de Atenci</w:t>
      </w:r>
      <w:r w:rsidR="003C5D6D">
        <w:rPr>
          <w:rFonts w:ascii="Gotham Book" w:hAnsi="Gotham Book"/>
        </w:rPr>
        <w:t>ón Mexiquense, en el año de 2015</w:t>
      </w:r>
      <w:r w:rsidRPr="00F80692">
        <w:rPr>
          <w:rFonts w:ascii="Gotham Book" w:hAnsi="Gotham Book"/>
        </w:rPr>
        <w:t xml:space="preserve">, se recibieron a través del SAM un total de </w:t>
      </w:r>
      <w:r w:rsidR="003C5D6D">
        <w:rPr>
          <w:rFonts w:ascii="Gotham Book" w:hAnsi="Gotham Book"/>
        </w:rPr>
        <w:t>1</w:t>
      </w:r>
      <w:r w:rsidRPr="00F80692">
        <w:rPr>
          <w:rFonts w:ascii="Gotham Book" w:hAnsi="Gotham Book"/>
        </w:rPr>
        <w:t>1,</w:t>
      </w:r>
      <w:r w:rsidR="003C5D6D">
        <w:rPr>
          <w:rFonts w:ascii="Gotham Book" w:hAnsi="Gotham Book"/>
        </w:rPr>
        <w:t>202</w:t>
      </w:r>
      <w:r w:rsidRPr="00F80692">
        <w:rPr>
          <w:rFonts w:ascii="Gotham Book" w:hAnsi="Gotham Book"/>
        </w:rPr>
        <w:t xml:space="preserve"> quejas y denuncias, competencia de los Ayuntamientos, es decir un aumento del </w:t>
      </w:r>
      <w:r w:rsidR="003C5D6D">
        <w:rPr>
          <w:rFonts w:ascii="Gotham Book" w:hAnsi="Gotham Book"/>
        </w:rPr>
        <w:t>725</w:t>
      </w:r>
      <w:r w:rsidRPr="00F80692">
        <w:rPr>
          <w:rFonts w:ascii="Gotham Book" w:hAnsi="Gotham Book"/>
        </w:rPr>
        <w:t>% con respecto al año anterior, las cuales han sido turnadas para el trámite correspondiente; sin embargo, el envío a los Ayuntamientos y recepción correspondiente por medios escritos carecen de la celeridad que permite el sistema.</w:t>
      </w: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r w:rsidRPr="00F80692">
        <w:rPr>
          <w:rFonts w:ascii="Gotham Book" w:hAnsi="Gotham Book"/>
        </w:rPr>
        <w:lastRenderedPageBreak/>
        <w:t xml:space="preserve">El numeral Séptimo del Acuerdo por el que se establece este sistema, prevé que para coordinar acciones que coadyuven a su objeto y propósitos, el Poder Ejecutivo del Gobierno del Estado de México, por conducto del Titular de </w:t>
      </w:r>
      <w:smartTag w:uri="urn:schemas-microsoft-com:office:smarttags" w:element="PersonName">
        <w:smartTagPr>
          <w:attr w:name="ProductID" w:val="la Secretar￭a"/>
        </w:smartTagPr>
        <w:r w:rsidRPr="00F80692">
          <w:rPr>
            <w:rFonts w:ascii="Gotham Book" w:hAnsi="Gotham Book"/>
          </w:rPr>
          <w:t>la Secretaría</w:t>
        </w:r>
      </w:smartTag>
      <w:r w:rsidRPr="00F80692">
        <w:rPr>
          <w:rFonts w:ascii="Gotham Book" w:hAnsi="Gotham Book"/>
        </w:rPr>
        <w:t xml:space="preserve"> de </w:t>
      </w:r>
      <w:smartTag w:uri="urn:schemas-microsoft-com:office:smarttags" w:element="PersonName">
        <w:smartTagPr>
          <w:attr w:name="ProductID" w:val="la Contralor￭a"/>
        </w:smartTagPr>
        <w:r w:rsidRPr="00F80692">
          <w:rPr>
            <w:rFonts w:ascii="Gotham Book" w:hAnsi="Gotham Book"/>
          </w:rPr>
          <w:t>la Contraloría</w:t>
        </w:r>
      </w:smartTag>
      <w:r w:rsidRPr="00F80692">
        <w:rPr>
          <w:rFonts w:ascii="Gotham Book" w:hAnsi="Gotham Book"/>
        </w:rPr>
        <w:t xml:space="preserve"> podrá, de considerarse conveniente, celebrar convenios, entre otros, con los ayuntamientos.</w:t>
      </w: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r w:rsidRPr="00F80692">
        <w:rPr>
          <w:rFonts w:ascii="Gotham Book" w:hAnsi="Gotham Book"/>
        </w:rPr>
        <w:t xml:space="preserve">Los presentes Criterios prevén las normas para la operación del Sistema de Atención Mexiquense por los Ayuntamientos, previa suscripción del convenio de coordinación correspondiente. </w:t>
      </w: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p>
    <w:p w:rsidR="007279E4" w:rsidRPr="00090727" w:rsidRDefault="007279E4" w:rsidP="007279E4">
      <w:pPr>
        <w:numPr>
          <w:ilvl w:val="0"/>
          <w:numId w:val="1"/>
        </w:numPr>
        <w:jc w:val="both"/>
        <w:rPr>
          <w:rFonts w:ascii="Gotham Book" w:hAnsi="Gotham Book"/>
          <w:b/>
        </w:rPr>
      </w:pPr>
      <w:r w:rsidRPr="00090727">
        <w:rPr>
          <w:rFonts w:ascii="Gotham Book" w:hAnsi="Gotham Book"/>
          <w:b/>
        </w:rPr>
        <w:t>CONCEPTUALIZACIÓN</w:t>
      </w: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r w:rsidRPr="00F80692">
        <w:rPr>
          <w:rFonts w:ascii="Gotham Book" w:hAnsi="Gotham Book"/>
        </w:rPr>
        <w:t xml:space="preserve">El Sistema de Atención Mexiquense, permite al ciudadano usuario inconforme de los servicios proporcionados o con la actuación u omisión de los servidores públicos del Ayuntamiento que suscriba el convenio de coordinación correspondiente, presentar una queja y denuncia; de igual manera emitir una sugerencia, para mejorar el servicio, así como presentar un reconocimiento por el buen servicio o la atención brindada por el servidor público, asimismo permite al Ayuntamiento utilizar las herramientas que ofrece el sistema referido, consistentes en la generación de folios electrónicos, turno y recepción electrónicos de los mismos y tableros de control.  </w:t>
      </w: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r w:rsidRPr="00F80692">
        <w:rPr>
          <w:rFonts w:ascii="Gotham Book" w:hAnsi="Gotham Book"/>
        </w:rPr>
        <w:t>Los conceptos básicos empleados en el Sistema de Atención Mexiquense son:</w:t>
      </w: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p>
    <w:p w:rsidR="007279E4" w:rsidRPr="00F80692" w:rsidRDefault="007279E4" w:rsidP="007279E4">
      <w:pPr>
        <w:numPr>
          <w:ilvl w:val="1"/>
          <w:numId w:val="1"/>
        </w:numPr>
        <w:jc w:val="both"/>
        <w:rPr>
          <w:rFonts w:ascii="Gotham Book" w:hAnsi="Gotham Book"/>
        </w:rPr>
      </w:pPr>
      <w:r w:rsidRPr="00F80692">
        <w:rPr>
          <w:rFonts w:ascii="Gotham Book" w:hAnsi="Gotham Book"/>
        </w:rPr>
        <w:t>SAM, Sistema de Atención Mexiquense.</w:t>
      </w:r>
    </w:p>
    <w:p w:rsidR="007279E4" w:rsidRPr="00F80692" w:rsidRDefault="007279E4" w:rsidP="007279E4">
      <w:pPr>
        <w:numPr>
          <w:ilvl w:val="1"/>
          <w:numId w:val="1"/>
        </w:numPr>
        <w:jc w:val="both"/>
        <w:rPr>
          <w:rFonts w:ascii="Gotham Book" w:hAnsi="Gotham Book"/>
        </w:rPr>
      </w:pPr>
      <w:r w:rsidRPr="00F80692">
        <w:rPr>
          <w:rFonts w:ascii="Gotham Book" w:hAnsi="Gotham Book"/>
        </w:rPr>
        <w:t>Folio electrónico, identificador único que proporciona el SAM al ciudadano que presenta una queja y denuncia, sugerencia o reconocimiento, con el cual es posible consultar el estado que guarda el asunto hasta su conclusión, además de acreditar la fecha y hora de su recepción en el SAM.</w:t>
      </w:r>
    </w:p>
    <w:p w:rsidR="007279E4" w:rsidRPr="00F80692" w:rsidRDefault="007279E4" w:rsidP="007279E4">
      <w:pPr>
        <w:numPr>
          <w:ilvl w:val="1"/>
          <w:numId w:val="1"/>
        </w:numPr>
        <w:jc w:val="both"/>
        <w:rPr>
          <w:rFonts w:ascii="Gotham Book" w:hAnsi="Gotham Book"/>
        </w:rPr>
      </w:pPr>
      <w:r w:rsidRPr="00F80692">
        <w:rPr>
          <w:rFonts w:ascii="Gotham Book" w:hAnsi="Gotham Book"/>
        </w:rPr>
        <w:t xml:space="preserve">Queja o Denuncia, inconformidad expresada por la prestación de un servicio o trámite, así como por el trato recibido de algún servidor público de carácter Municipal, Estatal o Federal. </w:t>
      </w:r>
    </w:p>
    <w:p w:rsidR="007279E4" w:rsidRPr="00F80692" w:rsidRDefault="007279E4" w:rsidP="007279E4">
      <w:pPr>
        <w:numPr>
          <w:ilvl w:val="1"/>
          <w:numId w:val="1"/>
        </w:numPr>
        <w:jc w:val="both"/>
        <w:rPr>
          <w:rFonts w:ascii="Gotham Book" w:hAnsi="Gotham Book"/>
        </w:rPr>
      </w:pPr>
      <w:r w:rsidRPr="00F80692">
        <w:rPr>
          <w:rFonts w:ascii="Gotham Book" w:hAnsi="Gotham Book"/>
        </w:rPr>
        <w:t>Sugerencia, manifestación de carácter personal, sobre cómo mejorar algún servicio o trámite prestado por las dependencias u organismos auxiliares de la administración pública Municipal, Estatal o Federal.</w:t>
      </w:r>
    </w:p>
    <w:p w:rsidR="007279E4" w:rsidRPr="00F80692" w:rsidRDefault="007279E4" w:rsidP="007279E4">
      <w:pPr>
        <w:numPr>
          <w:ilvl w:val="1"/>
          <w:numId w:val="1"/>
        </w:numPr>
        <w:jc w:val="both"/>
        <w:rPr>
          <w:rFonts w:ascii="Gotham Book" w:hAnsi="Gotham Book"/>
        </w:rPr>
      </w:pPr>
      <w:r w:rsidRPr="00F80692">
        <w:rPr>
          <w:rFonts w:ascii="Gotham Book" w:hAnsi="Gotham Book"/>
        </w:rPr>
        <w:t xml:space="preserve">Reconocimiento, expresión satisfactoria relativa a la realización de un trámite, prestación de un servicio o del desempeño de un servidor público de las dependencias u </w:t>
      </w:r>
      <w:r w:rsidRPr="00F80692">
        <w:rPr>
          <w:rFonts w:ascii="Gotham Book" w:hAnsi="Gotham Book"/>
        </w:rPr>
        <w:lastRenderedPageBreak/>
        <w:t xml:space="preserve">organismos auxiliares de </w:t>
      </w:r>
      <w:smartTag w:uri="urn:schemas-microsoft-com:office:smarttags" w:element="PersonName">
        <w:smartTagPr>
          <w:attr w:name="ProductID" w:val="la Administraci￳n P￺blica"/>
        </w:smartTagPr>
        <w:r w:rsidRPr="00F80692">
          <w:rPr>
            <w:rFonts w:ascii="Gotham Book" w:hAnsi="Gotham Book"/>
          </w:rPr>
          <w:t>la Administración Pública</w:t>
        </w:r>
      </w:smartTag>
      <w:r w:rsidRPr="00F80692">
        <w:rPr>
          <w:rFonts w:ascii="Gotham Book" w:hAnsi="Gotham Book"/>
        </w:rPr>
        <w:t xml:space="preserve"> Municipal, Estatal o Federal. </w:t>
      </w:r>
    </w:p>
    <w:p w:rsidR="007279E4" w:rsidRPr="00F80692" w:rsidRDefault="007279E4" w:rsidP="007279E4">
      <w:pPr>
        <w:numPr>
          <w:ilvl w:val="1"/>
          <w:numId w:val="1"/>
        </w:numPr>
        <w:jc w:val="both"/>
        <w:rPr>
          <w:rFonts w:ascii="Gotham Book" w:hAnsi="Gotham Book"/>
        </w:rPr>
      </w:pPr>
      <w:r w:rsidRPr="00F80692">
        <w:rPr>
          <w:rFonts w:ascii="Gotham Book" w:hAnsi="Gotham Book"/>
        </w:rPr>
        <w:t xml:space="preserve">Dirección General de Responsabilidades, Dirección General de Responsabilidades de </w:t>
      </w:r>
      <w:smartTag w:uri="urn:schemas-microsoft-com:office:smarttags" w:element="PersonName">
        <w:smartTagPr>
          <w:attr w:name="ProductID" w:val="la Secretar￭a"/>
        </w:smartTagPr>
        <w:r w:rsidRPr="00F80692">
          <w:rPr>
            <w:rFonts w:ascii="Gotham Book" w:hAnsi="Gotham Book"/>
          </w:rPr>
          <w:t>la Secretaría</w:t>
        </w:r>
      </w:smartTag>
      <w:r w:rsidRPr="00F80692">
        <w:rPr>
          <w:rFonts w:ascii="Gotham Book" w:hAnsi="Gotham Book"/>
        </w:rPr>
        <w:t xml:space="preserve"> de </w:t>
      </w:r>
      <w:smartTag w:uri="urn:schemas-microsoft-com:office:smarttags" w:element="PersonName">
        <w:smartTagPr>
          <w:attr w:name="ProductID" w:val="la Contralor￭a"/>
        </w:smartTagPr>
        <w:r w:rsidRPr="00F80692">
          <w:rPr>
            <w:rFonts w:ascii="Gotham Book" w:hAnsi="Gotham Book"/>
          </w:rPr>
          <w:t>la Contraloría</w:t>
        </w:r>
      </w:smartTag>
      <w:r w:rsidRPr="00F80692">
        <w:rPr>
          <w:rFonts w:ascii="Gotham Book" w:hAnsi="Gotham Book"/>
        </w:rPr>
        <w:t xml:space="preserve"> del Gobierno del Estado de México.</w:t>
      </w:r>
    </w:p>
    <w:p w:rsidR="007279E4" w:rsidRPr="00F80692" w:rsidRDefault="007279E4" w:rsidP="007279E4">
      <w:pPr>
        <w:numPr>
          <w:ilvl w:val="1"/>
          <w:numId w:val="1"/>
        </w:numPr>
        <w:jc w:val="both"/>
        <w:rPr>
          <w:rFonts w:ascii="Gotham Book" w:hAnsi="Gotham Book"/>
        </w:rPr>
      </w:pPr>
      <w:r w:rsidRPr="00F80692">
        <w:rPr>
          <w:rFonts w:ascii="Gotham Book" w:hAnsi="Gotham Book"/>
        </w:rPr>
        <w:t xml:space="preserve">Ayuntamiento, Administración Pública Municipal que haya suscrito el Convenio de Coordinación para </w:t>
      </w:r>
      <w:smartTag w:uri="urn:schemas-microsoft-com:office:smarttags" w:element="PersonName">
        <w:smartTagPr>
          <w:attr w:name="ProductID" w:val="la Operaci￳n"/>
        </w:smartTagPr>
        <w:r w:rsidRPr="00F80692">
          <w:rPr>
            <w:rFonts w:ascii="Gotham Book" w:hAnsi="Gotham Book"/>
          </w:rPr>
          <w:t>la Operación</w:t>
        </w:r>
      </w:smartTag>
      <w:r w:rsidRPr="00F80692">
        <w:rPr>
          <w:rFonts w:ascii="Gotham Book" w:hAnsi="Gotham Book"/>
        </w:rPr>
        <w:t xml:space="preserve"> del Sistema de Atención Mexiquense en el Ayuntamiento de que se trate. </w:t>
      </w:r>
    </w:p>
    <w:p w:rsidR="007279E4" w:rsidRPr="00F80692" w:rsidRDefault="007279E4" w:rsidP="007279E4">
      <w:pPr>
        <w:numPr>
          <w:ilvl w:val="1"/>
          <w:numId w:val="1"/>
        </w:numPr>
        <w:jc w:val="both"/>
        <w:rPr>
          <w:rFonts w:ascii="Gotham Book" w:hAnsi="Gotham Book"/>
        </w:rPr>
      </w:pPr>
      <w:r w:rsidRPr="00F80692">
        <w:rPr>
          <w:rFonts w:ascii="Gotham Book" w:hAnsi="Gotham Book"/>
        </w:rPr>
        <w:t>Presidente Municipal, Presidente Municipal del Ayuntamiento que suscribió el Convenio de Coordinación correspondiente.</w:t>
      </w:r>
    </w:p>
    <w:p w:rsidR="007279E4" w:rsidRPr="00F80692" w:rsidRDefault="007279E4" w:rsidP="007279E4">
      <w:pPr>
        <w:numPr>
          <w:ilvl w:val="1"/>
          <w:numId w:val="1"/>
        </w:numPr>
        <w:jc w:val="both"/>
        <w:rPr>
          <w:rFonts w:ascii="Gotham Book" w:hAnsi="Gotham Book"/>
        </w:rPr>
      </w:pPr>
      <w:r w:rsidRPr="00F80692">
        <w:rPr>
          <w:rFonts w:ascii="Gotham Book" w:hAnsi="Gotham Book"/>
        </w:rPr>
        <w:t>Contraloría Municipal, órgano de control interno del Ayuntamiento que suscribió  el Convenio de Coordinación correspondiente.</w:t>
      </w:r>
    </w:p>
    <w:p w:rsidR="007279E4" w:rsidRPr="00F80692" w:rsidRDefault="007279E4" w:rsidP="007279E4">
      <w:pPr>
        <w:numPr>
          <w:ilvl w:val="1"/>
          <w:numId w:val="1"/>
        </w:numPr>
        <w:jc w:val="both"/>
        <w:rPr>
          <w:rFonts w:ascii="Gotham Book" w:hAnsi="Gotham Book"/>
        </w:rPr>
      </w:pPr>
      <w:r w:rsidRPr="00F80692">
        <w:rPr>
          <w:rFonts w:ascii="Gotham Book" w:hAnsi="Gotham Book"/>
        </w:rPr>
        <w:t>Enlace, servidor público designado por el Presidente Municipal del Ayuntamiento que suscribió el Convenio de Coordinación correspondiente.</w:t>
      </w:r>
    </w:p>
    <w:p w:rsidR="007279E4" w:rsidRPr="00F80692" w:rsidRDefault="007279E4" w:rsidP="007279E4">
      <w:pPr>
        <w:jc w:val="both"/>
        <w:rPr>
          <w:rFonts w:ascii="Gotham Book" w:hAnsi="Gotham Book"/>
        </w:rPr>
      </w:pPr>
    </w:p>
    <w:p w:rsidR="007279E4" w:rsidRPr="00090727" w:rsidRDefault="007279E4" w:rsidP="007279E4">
      <w:pPr>
        <w:numPr>
          <w:ilvl w:val="0"/>
          <w:numId w:val="1"/>
        </w:numPr>
        <w:jc w:val="both"/>
        <w:rPr>
          <w:rFonts w:ascii="Gotham Book" w:hAnsi="Gotham Book"/>
          <w:b/>
        </w:rPr>
      </w:pPr>
      <w:r w:rsidRPr="00090727">
        <w:rPr>
          <w:rFonts w:ascii="Gotham Book" w:hAnsi="Gotham Book"/>
          <w:b/>
        </w:rPr>
        <w:t>MARCO JURÍDICO</w:t>
      </w:r>
    </w:p>
    <w:p w:rsidR="007279E4" w:rsidRPr="00F80692" w:rsidRDefault="007279E4" w:rsidP="007279E4">
      <w:pPr>
        <w:jc w:val="both"/>
        <w:rPr>
          <w:rFonts w:ascii="Gotham Book" w:hAnsi="Gotham Book"/>
        </w:rPr>
      </w:pPr>
    </w:p>
    <w:p w:rsidR="007279E4" w:rsidRPr="00F80692" w:rsidRDefault="007279E4" w:rsidP="007279E4">
      <w:pPr>
        <w:numPr>
          <w:ilvl w:val="1"/>
          <w:numId w:val="1"/>
        </w:numPr>
        <w:jc w:val="both"/>
        <w:rPr>
          <w:rFonts w:ascii="Gotham Book" w:hAnsi="Gotham Book"/>
        </w:rPr>
      </w:pPr>
      <w:r w:rsidRPr="00F80692">
        <w:rPr>
          <w:rFonts w:ascii="Gotham Book" w:hAnsi="Gotham Book"/>
        </w:rPr>
        <w:t>Constitución Política de los Estados Unidos Mexicanos.</w:t>
      </w:r>
    </w:p>
    <w:p w:rsidR="007279E4" w:rsidRPr="00F80692" w:rsidRDefault="007279E4" w:rsidP="007279E4">
      <w:pPr>
        <w:numPr>
          <w:ilvl w:val="1"/>
          <w:numId w:val="1"/>
        </w:numPr>
        <w:jc w:val="both"/>
        <w:rPr>
          <w:rFonts w:ascii="Gotham Book" w:hAnsi="Gotham Book"/>
        </w:rPr>
      </w:pPr>
      <w:r w:rsidRPr="00F80692">
        <w:rPr>
          <w:rFonts w:ascii="Gotham Book" w:hAnsi="Gotham Book"/>
        </w:rPr>
        <w:t>Constitución Política del Estado Libre y Soberano de México.</w:t>
      </w:r>
    </w:p>
    <w:p w:rsidR="007279E4" w:rsidRPr="00F80692" w:rsidRDefault="007279E4" w:rsidP="007279E4">
      <w:pPr>
        <w:numPr>
          <w:ilvl w:val="1"/>
          <w:numId w:val="1"/>
        </w:numPr>
        <w:jc w:val="both"/>
        <w:rPr>
          <w:rFonts w:ascii="Gotham Book" w:hAnsi="Gotham Book"/>
        </w:rPr>
      </w:pPr>
      <w:r w:rsidRPr="00F80692">
        <w:rPr>
          <w:rFonts w:ascii="Gotham Book" w:hAnsi="Gotham Book"/>
        </w:rPr>
        <w:t xml:space="preserve">Ley Orgánica de </w:t>
      </w:r>
      <w:smartTag w:uri="urn:schemas-microsoft-com:office:smarttags" w:element="PersonName">
        <w:smartTagPr>
          <w:attr w:name="ProductID" w:val="la Administraci￳n P￺blica"/>
        </w:smartTagPr>
        <w:r w:rsidRPr="00F80692">
          <w:rPr>
            <w:rFonts w:ascii="Gotham Book" w:hAnsi="Gotham Book"/>
          </w:rPr>
          <w:t>la Administración Pública</w:t>
        </w:r>
      </w:smartTag>
      <w:r w:rsidRPr="00F80692">
        <w:rPr>
          <w:rFonts w:ascii="Gotham Book" w:hAnsi="Gotham Book"/>
        </w:rPr>
        <w:t xml:space="preserve"> del Estado de México.</w:t>
      </w:r>
    </w:p>
    <w:p w:rsidR="007279E4" w:rsidRPr="00F80692" w:rsidRDefault="007279E4" w:rsidP="007279E4">
      <w:pPr>
        <w:numPr>
          <w:ilvl w:val="1"/>
          <w:numId w:val="1"/>
        </w:numPr>
        <w:jc w:val="both"/>
        <w:rPr>
          <w:rFonts w:ascii="Gotham Book" w:hAnsi="Gotham Book"/>
        </w:rPr>
      </w:pPr>
      <w:r w:rsidRPr="00F80692">
        <w:rPr>
          <w:rFonts w:ascii="Gotham Book" w:hAnsi="Gotham Book"/>
        </w:rPr>
        <w:t>Ley Orgánica Municipal del Estado de México.</w:t>
      </w:r>
    </w:p>
    <w:p w:rsidR="007279E4" w:rsidRPr="00F80692" w:rsidRDefault="007279E4" w:rsidP="007279E4">
      <w:pPr>
        <w:numPr>
          <w:ilvl w:val="1"/>
          <w:numId w:val="1"/>
        </w:numPr>
        <w:jc w:val="both"/>
        <w:rPr>
          <w:rFonts w:ascii="Gotham Book" w:hAnsi="Gotham Book"/>
        </w:rPr>
      </w:pPr>
      <w:r w:rsidRPr="00F80692">
        <w:rPr>
          <w:rFonts w:ascii="Gotham Book" w:hAnsi="Gotham Book"/>
        </w:rPr>
        <w:t>Ley de Responsabilidades de los Servidores Públicos del Estado y Municipios.</w:t>
      </w:r>
    </w:p>
    <w:p w:rsidR="007279E4" w:rsidRPr="00F80692" w:rsidRDefault="007279E4" w:rsidP="007279E4">
      <w:pPr>
        <w:numPr>
          <w:ilvl w:val="1"/>
          <w:numId w:val="1"/>
        </w:numPr>
        <w:jc w:val="both"/>
        <w:rPr>
          <w:rFonts w:ascii="Gotham Book" w:hAnsi="Gotham Book"/>
        </w:rPr>
      </w:pPr>
      <w:r w:rsidRPr="00F80692">
        <w:rPr>
          <w:rFonts w:ascii="Gotham Book" w:hAnsi="Gotham Book"/>
        </w:rPr>
        <w:t xml:space="preserve">Ley de Transparencia y Acceso a </w:t>
      </w:r>
      <w:smartTag w:uri="urn:schemas-microsoft-com:office:smarttags" w:element="PersonName">
        <w:smartTagPr>
          <w:attr w:name="ProductID" w:val="la Informaci￳n P￺blica"/>
        </w:smartTagPr>
        <w:r w:rsidRPr="00F80692">
          <w:rPr>
            <w:rFonts w:ascii="Gotham Book" w:hAnsi="Gotham Book"/>
          </w:rPr>
          <w:t>la Información Pública</w:t>
        </w:r>
      </w:smartTag>
      <w:r w:rsidRPr="00F80692">
        <w:rPr>
          <w:rFonts w:ascii="Gotham Book" w:hAnsi="Gotham Book"/>
        </w:rPr>
        <w:t xml:space="preserve"> del Estado de México y Municipios. </w:t>
      </w:r>
    </w:p>
    <w:p w:rsidR="007279E4" w:rsidRPr="00F80692" w:rsidRDefault="007279E4" w:rsidP="007279E4">
      <w:pPr>
        <w:numPr>
          <w:ilvl w:val="1"/>
          <w:numId w:val="1"/>
        </w:numPr>
        <w:jc w:val="both"/>
        <w:rPr>
          <w:rFonts w:ascii="Gotham Book" w:hAnsi="Gotham Book"/>
        </w:rPr>
      </w:pPr>
      <w:r w:rsidRPr="00F80692">
        <w:rPr>
          <w:rFonts w:ascii="Gotham Book" w:hAnsi="Gotham Book"/>
        </w:rPr>
        <w:t>Código de Procedimientos Administrativos del Estado de México.</w:t>
      </w:r>
    </w:p>
    <w:p w:rsidR="007279E4" w:rsidRPr="00F80692" w:rsidRDefault="007279E4" w:rsidP="007279E4">
      <w:pPr>
        <w:numPr>
          <w:ilvl w:val="1"/>
          <w:numId w:val="1"/>
        </w:numPr>
        <w:jc w:val="both"/>
        <w:rPr>
          <w:rFonts w:ascii="Gotham Book" w:hAnsi="Gotham Book"/>
        </w:rPr>
      </w:pPr>
      <w:r w:rsidRPr="00F80692">
        <w:rPr>
          <w:rFonts w:ascii="Gotham Book" w:hAnsi="Gotham Book"/>
        </w:rPr>
        <w:t xml:space="preserve">Reglamento Interior de </w:t>
      </w:r>
      <w:smartTag w:uri="urn:schemas-microsoft-com:office:smarttags" w:element="PersonName">
        <w:smartTagPr>
          <w:attr w:name="ProductID" w:val="la Secretar￭a"/>
        </w:smartTagPr>
        <w:r w:rsidRPr="00F80692">
          <w:rPr>
            <w:rFonts w:ascii="Gotham Book" w:hAnsi="Gotham Book"/>
          </w:rPr>
          <w:t>la Secretaría</w:t>
        </w:r>
      </w:smartTag>
      <w:r w:rsidRPr="00F80692">
        <w:rPr>
          <w:rFonts w:ascii="Gotham Book" w:hAnsi="Gotham Book"/>
        </w:rPr>
        <w:t xml:space="preserve"> de </w:t>
      </w:r>
      <w:smartTag w:uri="urn:schemas-microsoft-com:office:smarttags" w:element="PersonName">
        <w:smartTagPr>
          <w:attr w:name="ProductID" w:val="la Contralor￭a."/>
        </w:smartTagPr>
        <w:r w:rsidRPr="00F80692">
          <w:rPr>
            <w:rFonts w:ascii="Gotham Book" w:hAnsi="Gotham Book"/>
          </w:rPr>
          <w:t>la Contraloría.</w:t>
        </w:r>
      </w:smartTag>
    </w:p>
    <w:p w:rsidR="007279E4" w:rsidRPr="00F80692" w:rsidRDefault="007279E4" w:rsidP="007279E4">
      <w:pPr>
        <w:numPr>
          <w:ilvl w:val="1"/>
          <w:numId w:val="1"/>
        </w:numPr>
        <w:jc w:val="both"/>
        <w:rPr>
          <w:rFonts w:ascii="Gotham Book" w:hAnsi="Gotham Book"/>
        </w:rPr>
      </w:pPr>
      <w:r w:rsidRPr="00F80692">
        <w:rPr>
          <w:rFonts w:ascii="Gotham Book" w:hAnsi="Gotham Book"/>
        </w:rPr>
        <w:t xml:space="preserve">Acuerdo del Secretario de </w:t>
      </w:r>
      <w:smartTag w:uri="urn:schemas-microsoft-com:office:smarttags" w:element="PersonName">
        <w:smartTagPr>
          <w:attr w:name="ProductID" w:val="la Contralor￭a"/>
        </w:smartTagPr>
        <w:r w:rsidRPr="00F80692">
          <w:rPr>
            <w:rFonts w:ascii="Gotham Book" w:hAnsi="Gotham Book"/>
          </w:rPr>
          <w:t>la Contraloría</w:t>
        </w:r>
      </w:smartTag>
      <w:r w:rsidRPr="00F80692">
        <w:rPr>
          <w:rFonts w:ascii="Gotham Book" w:hAnsi="Gotham Book"/>
        </w:rPr>
        <w:t xml:space="preserve"> del Poder Ejecutivo del Gobierno del Estado de México, por el que se establece el Sistema de Atención Mexiquense.</w:t>
      </w: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p>
    <w:p w:rsidR="007279E4" w:rsidRPr="00090727" w:rsidRDefault="007279E4" w:rsidP="007279E4">
      <w:pPr>
        <w:numPr>
          <w:ilvl w:val="0"/>
          <w:numId w:val="1"/>
        </w:numPr>
        <w:jc w:val="both"/>
        <w:rPr>
          <w:rFonts w:ascii="Gotham Book" w:hAnsi="Gotham Book"/>
          <w:b/>
        </w:rPr>
      </w:pPr>
      <w:r w:rsidRPr="00090727">
        <w:rPr>
          <w:rFonts w:ascii="Gotham Book" w:hAnsi="Gotham Book"/>
          <w:b/>
        </w:rPr>
        <w:t>OBJETIVOS</w:t>
      </w: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r w:rsidRPr="00F80692">
        <w:rPr>
          <w:rFonts w:ascii="Gotham Book" w:hAnsi="Gotham Book"/>
        </w:rPr>
        <w:t>Establecer de manera precisa el trámite de las quejas y denuncias, sugerencias o reconocimientos, presentados a través del SAM, por los ciudadanos usuarios de los trámites y servicios que proporcionen las dependencias y unidades administrativas del Ayuntamiento.</w:t>
      </w: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p>
    <w:p w:rsidR="007279E4" w:rsidRPr="00090727" w:rsidRDefault="007279E4" w:rsidP="007279E4">
      <w:pPr>
        <w:numPr>
          <w:ilvl w:val="0"/>
          <w:numId w:val="1"/>
        </w:numPr>
        <w:jc w:val="both"/>
        <w:rPr>
          <w:rFonts w:ascii="Gotham Book" w:hAnsi="Gotham Book"/>
          <w:b/>
        </w:rPr>
      </w:pPr>
      <w:r w:rsidRPr="00090727">
        <w:rPr>
          <w:rFonts w:ascii="Gotham Book" w:hAnsi="Gotham Book"/>
          <w:b/>
        </w:rPr>
        <w:t>ALCANCE</w:t>
      </w:r>
    </w:p>
    <w:p w:rsidR="007279E4" w:rsidRPr="00F80692" w:rsidRDefault="007279E4" w:rsidP="007279E4">
      <w:pPr>
        <w:jc w:val="both"/>
        <w:rPr>
          <w:rFonts w:ascii="Gotham Book" w:hAnsi="Gotham Book"/>
        </w:rPr>
      </w:pPr>
    </w:p>
    <w:p w:rsidR="007279E4" w:rsidRPr="00F80692" w:rsidRDefault="007279E4" w:rsidP="007279E4">
      <w:pPr>
        <w:jc w:val="both"/>
        <w:rPr>
          <w:rFonts w:ascii="Gotham Book" w:hAnsi="Gotham Book"/>
        </w:rPr>
      </w:pPr>
      <w:r w:rsidRPr="00F80692">
        <w:rPr>
          <w:rFonts w:ascii="Gotham Book" w:hAnsi="Gotham Book"/>
        </w:rPr>
        <w:lastRenderedPageBreak/>
        <w:t>El SAM, permite al Ayuntamiento, estar informado sobre la operación de las unidades administrativas que se encuentran bajo su responsabilidad, particularmente aquellas de atención al público y de esta manera medir el grado de satisfacción y aceptación ciudadana; proporcionando además, una herramienta de apoyo para la toma de decisiones que coadyuven en la instrumentación de acciones y estrategias preventivas y correctivas.</w:t>
      </w:r>
    </w:p>
    <w:p w:rsidR="007279E4" w:rsidRPr="00F80692" w:rsidRDefault="007279E4" w:rsidP="007279E4">
      <w:pPr>
        <w:jc w:val="both"/>
        <w:rPr>
          <w:rFonts w:ascii="Gotham Book" w:hAnsi="Gotham Book"/>
        </w:rPr>
      </w:pPr>
    </w:p>
    <w:p w:rsidR="007279E4" w:rsidRDefault="007279E4" w:rsidP="007279E4">
      <w:pPr>
        <w:jc w:val="both"/>
        <w:rPr>
          <w:rFonts w:ascii="Gotham Book" w:hAnsi="Gotham Book"/>
        </w:rPr>
      </w:pPr>
      <w:r w:rsidRPr="00F80692">
        <w:rPr>
          <w:rFonts w:ascii="Gotham Book" w:hAnsi="Gotham Book"/>
        </w:rPr>
        <w:t>Asimismo, establece un mejor control sobre la atención y seguimiento a las quejas y denuncias, sugerencias o reconocimientos, presentados sobre los servicios o las conductas de los servidores públicos municipales, agilizando el trámite de los mismos, dando una respuesta oportuna al ciudadano.</w:t>
      </w:r>
    </w:p>
    <w:p w:rsidR="007279E4" w:rsidRPr="00F80692" w:rsidRDefault="007279E4" w:rsidP="007279E4">
      <w:pPr>
        <w:jc w:val="both"/>
        <w:rPr>
          <w:rFonts w:ascii="Gotham Book" w:hAnsi="Gotham Book"/>
        </w:rPr>
      </w:pPr>
    </w:p>
    <w:p w:rsidR="007279E4" w:rsidRPr="00F80692" w:rsidRDefault="007279E4" w:rsidP="007279E4">
      <w:pPr>
        <w:ind w:left="360"/>
        <w:jc w:val="both"/>
        <w:rPr>
          <w:rFonts w:ascii="Gotham Book" w:hAnsi="Gotham Book"/>
        </w:rPr>
      </w:pPr>
      <w:r w:rsidRPr="00F80692">
        <w:rPr>
          <w:rFonts w:ascii="Gotham Book" w:hAnsi="Gotham Book"/>
        </w:rPr>
        <w:t>5</w:t>
      </w:r>
      <w:r w:rsidRPr="00090727">
        <w:rPr>
          <w:rFonts w:ascii="Gotham Book" w:hAnsi="Gotham Book"/>
          <w:b/>
        </w:rPr>
        <w:t>. FLUJOGRAMA</w:t>
      </w:r>
      <w:r w:rsidRPr="00F80692">
        <w:rPr>
          <w:rFonts w:ascii="Gotham Book" w:hAnsi="Gotham Book"/>
        </w:rPr>
        <w:t xml:space="preserve"> </w:t>
      </w:r>
    </w:p>
    <w:p w:rsidR="007279E4" w:rsidRPr="00F80692" w:rsidRDefault="007279E4" w:rsidP="007279E4">
      <w:pPr>
        <w:jc w:val="both"/>
        <w:rPr>
          <w:rFonts w:ascii="Gotham Book" w:hAnsi="Gotham Book"/>
        </w:rPr>
      </w:pPr>
    </w:p>
    <w:p w:rsidR="007279E4" w:rsidRPr="00F80692" w:rsidRDefault="007279E4" w:rsidP="007279E4">
      <w:pPr>
        <w:ind w:left="708" w:firstLine="708"/>
        <w:jc w:val="both"/>
        <w:rPr>
          <w:rFonts w:ascii="Gotham Book" w:hAnsi="Gotham Book"/>
        </w:rPr>
      </w:pPr>
      <w:smartTag w:uri="urn:schemas-microsoft-com:office:smarttags" w:element="PersonName">
        <w:smartTagPr>
          <w:attr w:name="ProductID" w:val="La Queja"/>
        </w:smartTagPr>
        <w:r w:rsidRPr="00F80692">
          <w:rPr>
            <w:rFonts w:ascii="Gotham Book" w:hAnsi="Gotham Book"/>
          </w:rPr>
          <w:t>La Queja</w:t>
        </w:r>
      </w:smartTag>
      <w:r w:rsidRPr="00F80692">
        <w:rPr>
          <w:rFonts w:ascii="Gotham Book" w:hAnsi="Gotham Book"/>
        </w:rPr>
        <w:t>, Denuncia, Sugerencia o Reconocimiento, es recibido a través de:</w:t>
      </w:r>
    </w:p>
    <w:p w:rsidR="007279E4" w:rsidRPr="00F80692" w:rsidRDefault="007279E4" w:rsidP="007279E4">
      <w:pPr>
        <w:ind w:left="708" w:firstLine="708"/>
        <w:jc w:val="both"/>
        <w:rPr>
          <w:rFonts w:ascii="Gotham Book" w:hAnsi="Gotham Book"/>
        </w:rPr>
      </w:pPr>
    </w:p>
    <w:p w:rsidR="007279E4" w:rsidRPr="00F80692" w:rsidRDefault="007279E4" w:rsidP="007279E4">
      <w:pPr>
        <w:tabs>
          <w:tab w:val="left" w:pos="360"/>
        </w:tabs>
        <w:ind w:left="-1080" w:firstLine="12"/>
        <w:jc w:val="both"/>
        <w:rPr>
          <w:rFonts w:ascii="Gotham Book" w:hAnsi="Gotham Book"/>
        </w:rPr>
      </w:pPr>
      <w:r>
        <w:rPr>
          <w:rFonts w:ascii="Gotham Book" w:hAnsi="Gotham Book"/>
          <w:noProof/>
          <w:lang w:eastAsia="es-MX"/>
        </w:rPr>
        <w:drawing>
          <wp:inline distT="0" distB="0" distL="0" distR="0">
            <wp:extent cx="6792595" cy="3796030"/>
            <wp:effectExtent l="19050" t="0" r="8255" b="0"/>
            <wp:docPr id="1" name="Imagen 1" descr="flujograma ul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jograma ultimo"/>
                    <pic:cNvPicPr>
                      <a:picLocks noChangeAspect="1" noChangeArrowheads="1"/>
                    </pic:cNvPicPr>
                  </pic:nvPicPr>
                  <pic:blipFill>
                    <a:blip r:embed="rId8" cstate="print"/>
                    <a:srcRect/>
                    <a:stretch>
                      <a:fillRect/>
                    </a:stretch>
                  </pic:blipFill>
                  <pic:spPr bwMode="auto">
                    <a:xfrm>
                      <a:off x="0" y="0"/>
                      <a:ext cx="6792595" cy="3796030"/>
                    </a:xfrm>
                    <a:prstGeom prst="rect">
                      <a:avLst/>
                    </a:prstGeom>
                    <a:noFill/>
                    <a:ln w="9525">
                      <a:noFill/>
                      <a:miter lim="800000"/>
                      <a:headEnd/>
                      <a:tailEnd/>
                    </a:ln>
                  </pic:spPr>
                </pic:pic>
              </a:graphicData>
            </a:graphic>
          </wp:inline>
        </w:drawing>
      </w:r>
    </w:p>
    <w:p w:rsidR="007279E4" w:rsidRPr="00F80692" w:rsidRDefault="007279E4" w:rsidP="007279E4">
      <w:pPr>
        <w:ind w:left="708" w:firstLine="708"/>
        <w:jc w:val="both"/>
        <w:rPr>
          <w:rFonts w:ascii="Gotham Book" w:hAnsi="Gotham Book"/>
        </w:rPr>
      </w:pPr>
    </w:p>
    <w:p w:rsidR="007279E4" w:rsidRPr="00F80692" w:rsidRDefault="007279E4" w:rsidP="007279E4">
      <w:pPr>
        <w:ind w:left="708" w:firstLine="708"/>
        <w:jc w:val="both"/>
        <w:rPr>
          <w:rFonts w:ascii="Gotham Book" w:hAnsi="Gotham Book"/>
        </w:rPr>
      </w:pPr>
    </w:p>
    <w:p w:rsidR="007279E4" w:rsidRPr="00F80692" w:rsidRDefault="007279E4" w:rsidP="007279E4">
      <w:pPr>
        <w:ind w:left="708" w:firstLine="708"/>
        <w:jc w:val="both"/>
        <w:rPr>
          <w:rFonts w:ascii="Gotham Book" w:hAnsi="Gotham Book"/>
        </w:rPr>
      </w:pPr>
    </w:p>
    <w:p w:rsidR="007279E4" w:rsidRPr="00F80692" w:rsidRDefault="007279E4" w:rsidP="007279E4">
      <w:pPr>
        <w:ind w:left="708" w:hanging="348"/>
        <w:jc w:val="both"/>
        <w:rPr>
          <w:rFonts w:ascii="Gotham Book" w:hAnsi="Gotham Book"/>
        </w:rPr>
      </w:pPr>
      <w:r w:rsidRPr="00F80692">
        <w:rPr>
          <w:rFonts w:ascii="Gotham Book" w:hAnsi="Gotham Book"/>
        </w:rPr>
        <w:t xml:space="preserve">6. </w:t>
      </w:r>
      <w:r w:rsidRPr="00090727">
        <w:rPr>
          <w:rFonts w:ascii="Gotham Book" w:hAnsi="Gotham Book"/>
          <w:b/>
        </w:rPr>
        <w:t>SISTEMA OPERATIVO</w:t>
      </w:r>
    </w:p>
    <w:p w:rsidR="007279E4" w:rsidRPr="00F80692" w:rsidRDefault="007279E4" w:rsidP="007279E4">
      <w:pPr>
        <w:ind w:left="708" w:hanging="348"/>
        <w:jc w:val="both"/>
        <w:rPr>
          <w:rFonts w:ascii="Gotham Book" w:hAnsi="Gotham Book"/>
        </w:rPr>
      </w:pPr>
    </w:p>
    <w:p w:rsidR="007279E4" w:rsidRPr="00F80692" w:rsidRDefault="007279E4" w:rsidP="007279E4">
      <w:pPr>
        <w:ind w:left="708" w:hanging="348"/>
        <w:jc w:val="both"/>
        <w:rPr>
          <w:rFonts w:ascii="Gotham Book" w:hAnsi="Gotham Book"/>
        </w:rPr>
      </w:pPr>
      <w:r w:rsidRPr="00F80692">
        <w:rPr>
          <w:rFonts w:ascii="Gotham Book" w:hAnsi="Gotham Book"/>
        </w:rPr>
        <w:tab/>
        <w:t xml:space="preserve">6.1 El sistema operativo, permite conocer el funcionamiento del SAM; para su operación es necesario ingresar a la página de </w:t>
      </w:r>
      <w:r w:rsidRPr="00F80692">
        <w:rPr>
          <w:rFonts w:ascii="Gotham Book" w:hAnsi="Gotham Book"/>
        </w:rPr>
        <w:lastRenderedPageBreak/>
        <w:t xml:space="preserve">Internet </w:t>
      </w:r>
      <w:hyperlink r:id="rId9" w:history="1">
        <w:r w:rsidRPr="00F80692">
          <w:rPr>
            <w:rStyle w:val="Hipervnculo"/>
            <w:rFonts w:ascii="Gotham Book" w:hAnsi="Gotham Book"/>
          </w:rPr>
          <w:t>www.secogem.gob.mx/sam/backoffice/</w:t>
        </w:r>
      </w:hyperlink>
      <w:r w:rsidRPr="00F80692">
        <w:rPr>
          <w:rFonts w:ascii="Gotham Book" w:hAnsi="Gotham Book"/>
        </w:rPr>
        <w:t xml:space="preserve">, y registrar la cuenta del usuario y la contraseña, mismas que serán proporcionadas por </w:t>
      </w:r>
      <w:smartTag w:uri="urn:schemas-microsoft-com:office:smarttags" w:element="PersonName">
        <w:smartTagPr>
          <w:attr w:name="ProductID" w:val="la Direcci￳n General"/>
        </w:smartTagPr>
        <w:r w:rsidRPr="00F80692">
          <w:rPr>
            <w:rFonts w:ascii="Gotham Book" w:hAnsi="Gotham Book"/>
          </w:rPr>
          <w:t>la Dirección General</w:t>
        </w:r>
      </w:smartTag>
      <w:r w:rsidRPr="00F80692">
        <w:rPr>
          <w:rFonts w:ascii="Gotham Book" w:hAnsi="Gotham Book"/>
        </w:rPr>
        <w:t xml:space="preserve"> de Responsabilidades, a los servidores públicos del Ayuntamiento, que se encuentren autorizados para acceder al SAM, en términos de los presentes Criterios.</w:t>
      </w:r>
    </w:p>
    <w:p w:rsidR="007279E4" w:rsidRPr="00F80692" w:rsidRDefault="007279E4" w:rsidP="007279E4">
      <w:pPr>
        <w:ind w:left="708" w:firstLine="12"/>
        <w:jc w:val="both"/>
        <w:rPr>
          <w:rFonts w:ascii="Gotham Book" w:hAnsi="Gotham Book"/>
        </w:rPr>
      </w:pPr>
    </w:p>
    <w:p w:rsidR="007279E4" w:rsidRPr="00F80692" w:rsidRDefault="007279E4" w:rsidP="007279E4">
      <w:pPr>
        <w:ind w:left="708" w:firstLine="12"/>
        <w:jc w:val="both"/>
        <w:rPr>
          <w:rFonts w:ascii="Gotham Book" w:hAnsi="Gotham Book"/>
        </w:rPr>
      </w:pPr>
      <w:r w:rsidRPr="00F80692">
        <w:rPr>
          <w:rFonts w:ascii="Gotham Book" w:hAnsi="Gotham Book"/>
        </w:rPr>
        <w:t xml:space="preserve">6.2 Los servidores públicos autorizados son los responsables de la información que registren en el SAM, dichos registros serán responsabilidad exclusiva del Ayuntamiento que los capture; mismos que deberán cuidar la confidencialidad de los datos personales proporcionados por los ciudadanos usuarios en los escritos de quejas, denuncias, sugerencias o reconocimientos, así como los que sean registrados en la cédula de SAM por lo que serán protegidos conforme a lo dispuesto en </w:t>
      </w:r>
      <w:smartTag w:uri="urn:schemas-microsoft-com:office:smarttags" w:element="PersonName">
        <w:smartTagPr>
          <w:attr w:name="ProductID" w:val="la Ley"/>
        </w:smartTagPr>
        <w:r w:rsidRPr="00F80692">
          <w:rPr>
            <w:rFonts w:ascii="Gotham Book" w:hAnsi="Gotham Book"/>
          </w:rPr>
          <w:t>la Ley</w:t>
        </w:r>
      </w:smartTag>
      <w:r w:rsidRPr="00F80692">
        <w:rPr>
          <w:rFonts w:ascii="Gotham Book" w:hAnsi="Gotham Book"/>
        </w:rPr>
        <w:t xml:space="preserve"> de Transparencia y Acceso a </w:t>
      </w:r>
      <w:smartTag w:uri="urn:schemas-microsoft-com:office:smarttags" w:element="PersonName">
        <w:smartTagPr>
          <w:attr w:name="ProductID" w:val="la Informaci￳n P￺blica"/>
        </w:smartTagPr>
        <w:r w:rsidRPr="00F80692">
          <w:rPr>
            <w:rFonts w:ascii="Gotham Book" w:hAnsi="Gotham Book"/>
          </w:rPr>
          <w:t>la Información Pública</w:t>
        </w:r>
      </w:smartTag>
      <w:r w:rsidRPr="00F80692">
        <w:rPr>
          <w:rFonts w:ascii="Gotham Book" w:hAnsi="Gotham Book"/>
        </w:rPr>
        <w:t xml:space="preserve"> del Estado de México y Municipios.</w:t>
      </w:r>
    </w:p>
    <w:p w:rsidR="007279E4" w:rsidRPr="00F80692" w:rsidRDefault="007279E4" w:rsidP="007279E4">
      <w:pPr>
        <w:jc w:val="both"/>
        <w:rPr>
          <w:rFonts w:ascii="Gotham Book" w:hAnsi="Gotham Book"/>
        </w:rPr>
      </w:pPr>
      <w:r w:rsidRPr="00F80692">
        <w:rPr>
          <w:rFonts w:ascii="Gotham Book" w:hAnsi="Gotham Book"/>
        </w:rPr>
        <w:tab/>
      </w:r>
    </w:p>
    <w:p w:rsidR="007279E4" w:rsidRPr="00F80692" w:rsidRDefault="007279E4" w:rsidP="007279E4">
      <w:pPr>
        <w:ind w:left="708" w:hanging="708"/>
        <w:jc w:val="both"/>
        <w:rPr>
          <w:rFonts w:ascii="Gotham Book" w:hAnsi="Gotham Book"/>
        </w:rPr>
      </w:pPr>
      <w:r w:rsidRPr="00F80692">
        <w:rPr>
          <w:rFonts w:ascii="Gotham Book" w:hAnsi="Gotham Book"/>
        </w:rPr>
        <w:tab/>
      </w:r>
      <w:r w:rsidRPr="00090727">
        <w:rPr>
          <w:rFonts w:ascii="Gotham Book" w:hAnsi="Gotham Book"/>
        </w:rPr>
        <w:t>6.3 El SAM</w:t>
      </w:r>
      <w:r w:rsidRPr="00F80692">
        <w:rPr>
          <w:rFonts w:ascii="Gotham Book" w:hAnsi="Gotham Book"/>
        </w:rPr>
        <w:t xml:space="preserve"> proporciona al ciudadano, un folio electrónico, que le permite conocer el seguimiento que el </w:t>
      </w:r>
      <w:r w:rsidR="00A97DD9" w:rsidRPr="00F80692">
        <w:rPr>
          <w:rFonts w:ascii="Gotham Book" w:hAnsi="Gotham Book"/>
        </w:rPr>
        <w:t>Ayuntamiento registre</w:t>
      </w:r>
      <w:r w:rsidRPr="00F80692">
        <w:rPr>
          <w:rFonts w:ascii="Gotham Book" w:hAnsi="Gotham Book"/>
        </w:rPr>
        <w:t xml:space="preserve"> en el SAM, respecto de la queja y denuncia, sugerencia o reconocimiento, hasta su conclusión.</w:t>
      </w:r>
    </w:p>
    <w:p w:rsidR="007279E4" w:rsidRPr="00F80692" w:rsidRDefault="007279E4" w:rsidP="007279E4">
      <w:pPr>
        <w:jc w:val="both"/>
        <w:rPr>
          <w:rFonts w:ascii="Gotham Book" w:hAnsi="Gotham Book"/>
        </w:rPr>
      </w:pPr>
    </w:p>
    <w:p w:rsidR="007279E4" w:rsidRPr="00090727" w:rsidRDefault="007279E4" w:rsidP="007279E4">
      <w:pPr>
        <w:jc w:val="both"/>
        <w:rPr>
          <w:rFonts w:ascii="Gotham Book" w:hAnsi="Gotham Book"/>
          <w:b/>
        </w:rPr>
      </w:pPr>
      <w:r w:rsidRPr="00F80692">
        <w:rPr>
          <w:rFonts w:ascii="Gotham Book" w:hAnsi="Gotham Book"/>
        </w:rPr>
        <w:t>7</w:t>
      </w:r>
      <w:r w:rsidRPr="00090727">
        <w:rPr>
          <w:rFonts w:ascii="Gotham Book" w:hAnsi="Gotham Book"/>
          <w:b/>
        </w:rPr>
        <w:t>. PROCEDIMIENTO GENERAL</w:t>
      </w:r>
    </w:p>
    <w:p w:rsidR="007279E4" w:rsidRPr="00090727" w:rsidRDefault="007279E4" w:rsidP="007279E4">
      <w:pPr>
        <w:ind w:left="708" w:hanging="708"/>
        <w:jc w:val="both"/>
        <w:rPr>
          <w:rFonts w:ascii="Gotham Book" w:hAnsi="Gotham Book"/>
          <w:b/>
        </w:rPr>
      </w:pPr>
    </w:p>
    <w:p w:rsidR="007279E4" w:rsidRPr="00090727" w:rsidRDefault="007279E4" w:rsidP="007279E4">
      <w:pPr>
        <w:ind w:left="708" w:hanging="708"/>
        <w:jc w:val="both"/>
        <w:rPr>
          <w:rFonts w:ascii="Gotham Book" w:hAnsi="Gotham Book"/>
          <w:b/>
        </w:rPr>
      </w:pPr>
      <w:r w:rsidRPr="00090727">
        <w:rPr>
          <w:rFonts w:ascii="Gotham Book" w:hAnsi="Gotham Book"/>
          <w:b/>
        </w:rPr>
        <w:t>7.1 OBLIGACIONES DEL AYUNTAMIENTO</w:t>
      </w:r>
    </w:p>
    <w:p w:rsidR="007279E4" w:rsidRPr="00090727" w:rsidRDefault="007279E4" w:rsidP="007279E4">
      <w:pPr>
        <w:ind w:left="708" w:hanging="708"/>
        <w:jc w:val="both"/>
        <w:rPr>
          <w:rFonts w:ascii="Gotham Book" w:hAnsi="Gotham Book"/>
          <w:b/>
        </w:rPr>
      </w:pPr>
    </w:p>
    <w:p w:rsidR="007279E4" w:rsidRPr="00090727" w:rsidRDefault="007279E4" w:rsidP="007279E4">
      <w:pPr>
        <w:ind w:left="708" w:hanging="708"/>
        <w:jc w:val="both"/>
        <w:rPr>
          <w:rFonts w:ascii="Gotham Book" w:hAnsi="Gotham Book"/>
          <w:b/>
        </w:rPr>
      </w:pPr>
      <w:r w:rsidRPr="00090727">
        <w:rPr>
          <w:rFonts w:ascii="Gotham Book" w:hAnsi="Gotham Book"/>
          <w:b/>
        </w:rPr>
        <w:t>7.1.1 DE LA PRESIDENCIA MUNICIPAL</w:t>
      </w:r>
    </w:p>
    <w:p w:rsidR="007279E4" w:rsidRPr="00F80692" w:rsidRDefault="007279E4" w:rsidP="007279E4">
      <w:pPr>
        <w:ind w:left="708" w:hanging="708"/>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7.1.1.1 REGISTRO: Recibir las quejas y denuncias, sugerencias o reconocimientos y registrarlos el mismo día de su recepción a través del SAM, donde se genera automáticamente un folio electrónico, indispensable para que el ciudadano pueda dar seguimiento y conocer el estado que guarda su asunto.</w:t>
      </w:r>
    </w:p>
    <w:p w:rsidR="007279E4" w:rsidRPr="00F80692" w:rsidRDefault="007279E4" w:rsidP="007279E4">
      <w:pPr>
        <w:ind w:left="2124"/>
        <w:jc w:val="both"/>
        <w:rPr>
          <w:rFonts w:ascii="Gotham Book" w:hAnsi="Gotham Book"/>
        </w:rPr>
      </w:pPr>
    </w:p>
    <w:p w:rsidR="007279E4" w:rsidRPr="00F80692" w:rsidRDefault="007279E4" w:rsidP="00A21B4C">
      <w:pPr>
        <w:numPr>
          <w:ilvl w:val="3"/>
          <w:numId w:val="2"/>
        </w:numPr>
        <w:tabs>
          <w:tab w:val="clear" w:pos="2994"/>
          <w:tab w:val="left" w:pos="567"/>
          <w:tab w:val="left" w:pos="851"/>
        </w:tabs>
        <w:ind w:left="0" w:firstLine="0"/>
        <w:jc w:val="both"/>
        <w:rPr>
          <w:rFonts w:ascii="Gotham Book" w:hAnsi="Gotham Book"/>
        </w:rPr>
      </w:pPr>
      <w:r w:rsidRPr="00F80692">
        <w:rPr>
          <w:rFonts w:ascii="Gotham Book" w:hAnsi="Gotham Book"/>
        </w:rPr>
        <w:t>ANÁLISIS: El Presidente Municipal designará a un servidor público responsable que realizará el análisis de las quejas y denuncias, sugerencias o reconocimientos, que debe concluirse, con alguno de estos procedimientos, el día hábil siguiente a su presentación:</w:t>
      </w:r>
    </w:p>
    <w:p w:rsidR="007279E4" w:rsidRPr="00F80692" w:rsidRDefault="007279E4" w:rsidP="007279E4">
      <w:pPr>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 xml:space="preserve">7.1.1.2.1. TURNO: Consiste en remitir a </w:t>
      </w:r>
      <w:smartTag w:uri="urn:schemas-microsoft-com:office:smarttags" w:element="PersonName">
        <w:smartTagPr>
          <w:attr w:name="ProductID" w:val="la Contralor￭a Municipal"/>
        </w:smartTagPr>
        <w:r w:rsidRPr="00F80692">
          <w:rPr>
            <w:rFonts w:ascii="Gotham Book" w:hAnsi="Gotham Book"/>
          </w:rPr>
          <w:t>la Contraloría Municipal</w:t>
        </w:r>
      </w:smartTag>
      <w:r w:rsidRPr="00F80692">
        <w:rPr>
          <w:rFonts w:ascii="Gotham Book" w:hAnsi="Gotham Book"/>
        </w:rPr>
        <w:t xml:space="preserve"> y al Enlace designado por el Ayuntamiento, simultáneamente, a través del SAM para su debida atención, las quejas o denuncias, sugerencias o reconocimientos, que sean de su competencia.</w:t>
      </w:r>
    </w:p>
    <w:p w:rsidR="007279E4" w:rsidRPr="00F80692" w:rsidRDefault="007279E4" w:rsidP="007279E4">
      <w:pPr>
        <w:ind w:left="2832"/>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 xml:space="preserve">7.1.1.2.2  ALCANCE: Consiste en remitir, para su integración al mismo expediente, aquellas quejas y denuncias, sugerencias o reconocimientos, que por duplicidad hubieran ingresado anteriormente en el SAM, y a las cuales se les hubiere proporcionado el trámite </w:t>
      </w:r>
      <w:r w:rsidRPr="00F80692">
        <w:rPr>
          <w:rFonts w:ascii="Gotham Book" w:hAnsi="Gotham Book"/>
        </w:rPr>
        <w:lastRenderedPageBreak/>
        <w:t>correspondiente. O que en su caso, se encuentren relacionadas con el mismo sujeto, instancias o asunto planteado.</w:t>
      </w:r>
    </w:p>
    <w:p w:rsidR="007279E4" w:rsidRPr="00F80692" w:rsidRDefault="007279E4" w:rsidP="007279E4">
      <w:pPr>
        <w:ind w:left="2832"/>
        <w:jc w:val="both"/>
        <w:rPr>
          <w:rFonts w:ascii="Gotham Book" w:hAnsi="Gotham Book"/>
        </w:rPr>
      </w:pPr>
    </w:p>
    <w:p w:rsidR="00A21B4C" w:rsidRDefault="007279E4" w:rsidP="00A21B4C">
      <w:pPr>
        <w:jc w:val="both"/>
        <w:rPr>
          <w:rFonts w:ascii="Gotham Book" w:hAnsi="Gotham Book"/>
        </w:rPr>
      </w:pPr>
      <w:r w:rsidRPr="00F80692">
        <w:rPr>
          <w:rFonts w:ascii="Gotham Book" w:hAnsi="Gotham Book"/>
        </w:rPr>
        <w:t>7.1.1.2.3  INCOMPETENCIA: Consisten en remitir mediante el SAM y por oficio con los documentos anexos, a la Dirección General de Responsabilidades para su conocimiento y, en su caso, atención de las quejas y denuncias, sugerencias o reconocimientos que hayan ingresado al SAM, y se encuentren dirigidas o sean de la competencia de autoridades ajenas a la administración pública del Ayuntamiento,  o no se encuentren vinculadas a lo dispuesto por la Ley de Responsabilidades de los Servidores Públicos del Estado y Municipios, dentro de los 3 días hábiles siguientes a la recepción, de conformidad con lo establecido por el artículo 121 del Código de Procedimientos Administrativos del Estado de México.</w:t>
      </w:r>
    </w:p>
    <w:p w:rsidR="00A21B4C" w:rsidRDefault="00A21B4C" w:rsidP="00A21B4C">
      <w:pPr>
        <w:jc w:val="both"/>
        <w:rPr>
          <w:rFonts w:ascii="Gotham Book" w:hAnsi="Gotham Book"/>
        </w:rPr>
      </w:pPr>
    </w:p>
    <w:p w:rsidR="007279E4" w:rsidRPr="00F80692" w:rsidRDefault="00A97DD9" w:rsidP="00A21B4C">
      <w:pPr>
        <w:jc w:val="both"/>
        <w:rPr>
          <w:rFonts w:ascii="Gotham Book" w:hAnsi="Gotham Book"/>
        </w:rPr>
      </w:pPr>
      <w:r w:rsidRPr="00F80692">
        <w:rPr>
          <w:rFonts w:ascii="Gotham Book" w:hAnsi="Gotham Book"/>
        </w:rPr>
        <w:t>7.1.1.3 INFORMACIÓN</w:t>
      </w:r>
      <w:r w:rsidR="007279E4" w:rsidRPr="00F80692">
        <w:rPr>
          <w:rFonts w:ascii="Gotham Book" w:hAnsi="Gotham Book"/>
        </w:rPr>
        <w:t xml:space="preserve"> AL CIUDADANO: La  Presidencia Municipal y el Enlace designado por el Ayuntamiento, deberán registrar a través del SAM, la primera acción realizada para su atención, el día hábil siguiente en que se les haya remitido la queja, denuncia, sugerencia o reconocimiento, permitiendo así al ciudadano la consulta inmediata del estado que guarda su asunto. </w:t>
      </w:r>
    </w:p>
    <w:p w:rsidR="007279E4" w:rsidRPr="00F80692" w:rsidRDefault="007279E4" w:rsidP="007279E4">
      <w:pPr>
        <w:ind w:left="2160"/>
        <w:jc w:val="both"/>
        <w:rPr>
          <w:rFonts w:ascii="Gotham Book" w:hAnsi="Gotham Book"/>
        </w:rPr>
      </w:pPr>
    </w:p>
    <w:p w:rsidR="00F073BC" w:rsidRDefault="007279E4" w:rsidP="00F073BC">
      <w:pPr>
        <w:jc w:val="both"/>
        <w:rPr>
          <w:rFonts w:ascii="Gotham Book" w:hAnsi="Gotham Book"/>
        </w:rPr>
      </w:pPr>
      <w:r w:rsidRPr="00F80692">
        <w:rPr>
          <w:rFonts w:ascii="Gotham Book" w:hAnsi="Gotham Book"/>
        </w:rPr>
        <w:tab/>
      </w:r>
      <w:r w:rsidRPr="00F80692">
        <w:rPr>
          <w:rFonts w:ascii="Gotham Book" w:hAnsi="Gotham Book"/>
        </w:rPr>
        <w:tab/>
      </w:r>
    </w:p>
    <w:p w:rsidR="007279E4" w:rsidRPr="00090727" w:rsidRDefault="007279E4" w:rsidP="00A21B4C">
      <w:pPr>
        <w:numPr>
          <w:ilvl w:val="2"/>
          <w:numId w:val="2"/>
        </w:numPr>
        <w:tabs>
          <w:tab w:val="clear" w:pos="2286"/>
        </w:tabs>
        <w:ind w:left="709" w:hanging="709"/>
        <w:jc w:val="both"/>
        <w:rPr>
          <w:rFonts w:ascii="Gotham Book" w:hAnsi="Gotham Book"/>
          <w:b/>
        </w:rPr>
      </w:pPr>
      <w:r w:rsidRPr="00090727">
        <w:rPr>
          <w:rFonts w:ascii="Gotham Book" w:hAnsi="Gotham Book"/>
          <w:b/>
        </w:rPr>
        <w:t>DE LA CONTRALORÍA MUNICIPAL</w:t>
      </w:r>
    </w:p>
    <w:p w:rsidR="007279E4" w:rsidRPr="00090727" w:rsidRDefault="007279E4" w:rsidP="007279E4">
      <w:pPr>
        <w:ind w:left="1416"/>
        <w:jc w:val="both"/>
        <w:rPr>
          <w:rFonts w:ascii="Gotham Book" w:hAnsi="Gotham Book"/>
          <w:b/>
        </w:rPr>
      </w:pPr>
    </w:p>
    <w:p w:rsidR="007279E4" w:rsidRPr="00F80692" w:rsidRDefault="007279E4" w:rsidP="00A21B4C">
      <w:pPr>
        <w:jc w:val="both"/>
        <w:rPr>
          <w:rFonts w:ascii="Gotham Book" w:hAnsi="Gotham Book"/>
        </w:rPr>
      </w:pPr>
      <w:r w:rsidRPr="00F80692">
        <w:rPr>
          <w:rFonts w:ascii="Gotham Book" w:hAnsi="Gotham Book"/>
        </w:rPr>
        <w:t>7.1.2.1 REGISTRO: Recibir y registrar el mismo día en el SAM la totalidad de las quejas, denuncias, sugerencias o reconocimientos que sean presentadas por los ciudadanos usuarios de los servicios que presta el Ayuntamiento, ya sea vía telefónica, personal (comparecencia), por escrito, correo o mensajería y recibir las que le sean turnadas por la Dirección General de Responsabilidades, a través del SAM.</w:t>
      </w:r>
    </w:p>
    <w:p w:rsidR="007279E4" w:rsidRPr="00F80692" w:rsidRDefault="007279E4" w:rsidP="007279E4">
      <w:pPr>
        <w:ind w:left="2124"/>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7.1.2.2 RADICACIÓN: Radicar, tramitar y resolver las quejas y denuncias recibidas a través del SAM, que sean de su competencia, conforme a lo establecido en el punto 7.2 de estos Criterios.</w:t>
      </w:r>
    </w:p>
    <w:p w:rsidR="007279E4" w:rsidRPr="00F80692" w:rsidRDefault="007279E4" w:rsidP="007279E4">
      <w:pPr>
        <w:ind w:left="2124"/>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7.1.2.3 INFORMACIÓN AL CIUDADANO Y SEGUIMIENTO: Registrar en el SAM todas las diligencias hasta la resolución o determinación de las quejas y denuncias que reciban vía SAM, permitiendo así al ciudadano la consulta inmediata del estado que guarda su asunto, así como verificar el seguimiento que el enlace de la dependencia, organismo auxiliar o Ayuntamiento proporciona a dichas quejas y denuncias.</w:t>
      </w:r>
    </w:p>
    <w:p w:rsidR="007279E4" w:rsidRPr="00F80692" w:rsidRDefault="007279E4" w:rsidP="00A21B4C">
      <w:pPr>
        <w:jc w:val="both"/>
        <w:rPr>
          <w:rFonts w:ascii="Gotham Book" w:hAnsi="Gotham Book"/>
        </w:rPr>
      </w:pPr>
      <w:r w:rsidRPr="00F80692">
        <w:rPr>
          <w:rFonts w:ascii="Gotham Book" w:hAnsi="Gotham Book"/>
        </w:rPr>
        <w:t>7.1.2.4 Verificar el seguimiento que el enlace designado por el Ayuntamiento proporcione a sugerencias o reconocimientos, que les hayan sido turnados en el SAM.</w:t>
      </w:r>
    </w:p>
    <w:p w:rsidR="007279E4" w:rsidRPr="00F80692" w:rsidRDefault="007279E4" w:rsidP="007279E4">
      <w:pPr>
        <w:ind w:left="2124"/>
        <w:jc w:val="both"/>
        <w:rPr>
          <w:rFonts w:ascii="Gotham Book" w:hAnsi="Gotham Book"/>
        </w:rPr>
      </w:pPr>
      <w:r w:rsidRPr="00F80692">
        <w:rPr>
          <w:rFonts w:ascii="Gotham Book" w:hAnsi="Gotham Book"/>
        </w:rPr>
        <w:t xml:space="preserve"> </w:t>
      </w:r>
    </w:p>
    <w:p w:rsidR="007279E4" w:rsidRPr="00090727" w:rsidRDefault="007279E4" w:rsidP="00A21B4C">
      <w:pPr>
        <w:numPr>
          <w:ilvl w:val="2"/>
          <w:numId w:val="2"/>
        </w:numPr>
        <w:tabs>
          <w:tab w:val="clear" w:pos="2286"/>
        </w:tabs>
        <w:ind w:left="709" w:hanging="709"/>
        <w:jc w:val="both"/>
        <w:rPr>
          <w:rFonts w:ascii="Gotham Book" w:hAnsi="Gotham Book"/>
          <w:b/>
        </w:rPr>
      </w:pPr>
      <w:r w:rsidRPr="00090727">
        <w:rPr>
          <w:rFonts w:ascii="Gotham Book" w:hAnsi="Gotham Book"/>
          <w:b/>
        </w:rPr>
        <w:t xml:space="preserve">DE LOS ENLACES </w:t>
      </w:r>
    </w:p>
    <w:p w:rsidR="007279E4" w:rsidRPr="00F80692" w:rsidRDefault="007279E4" w:rsidP="007279E4">
      <w:pPr>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 xml:space="preserve">7.1.3.1 INFORMACIÓN AL CIUDADANO Y SEGUIMIENTO: El Presidente Municipal, nombrará un enlace para dar el seguimiento a las quejas, </w:t>
      </w:r>
      <w:r w:rsidRPr="00F80692">
        <w:rPr>
          <w:rFonts w:ascii="Gotham Book" w:hAnsi="Gotham Book"/>
        </w:rPr>
        <w:lastRenderedPageBreak/>
        <w:t>denuncias, sugerencias y reconocimientos que les sean turnados o recibidos vía SAM, con el propósito de que se de atención inmediata al ciudadano y le informe a éste, el siguiente día hábil, a través del SAM de las acciones que se vayan realizando, con independencia de la que realice la Contraloría Municipal, permitiendo así al ciudadano la consulta inmediata del estado que guarda su asunto.</w:t>
      </w:r>
    </w:p>
    <w:p w:rsidR="007279E4" w:rsidRPr="00F80692" w:rsidRDefault="007279E4" w:rsidP="007279E4">
      <w:pPr>
        <w:ind w:left="2124"/>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7.1.3.2 Una vez que se haya concluido el asunto, se deberá registrar en el SAM dicha conclusión para que los interesados puedan consultarla con su folio electrónico a través del SAM, personalmente o vía telefónica.</w:t>
      </w:r>
    </w:p>
    <w:p w:rsidR="007279E4" w:rsidRPr="00F80692" w:rsidRDefault="007279E4" w:rsidP="00A21B4C">
      <w:pPr>
        <w:ind w:left="1418" w:hanging="2124"/>
        <w:jc w:val="both"/>
        <w:rPr>
          <w:rFonts w:ascii="Gotham Book" w:hAnsi="Gotham Book"/>
        </w:rPr>
      </w:pPr>
    </w:p>
    <w:p w:rsidR="007279E4" w:rsidRPr="00090727" w:rsidRDefault="007279E4" w:rsidP="00A21B4C">
      <w:pPr>
        <w:numPr>
          <w:ilvl w:val="1"/>
          <w:numId w:val="2"/>
        </w:numPr>
        <w:tabs>
          <w:tab w:val="clear" w:pos="1578"/>
        </w:tabs>
        <w:ind w:left="567" w:hanging="567"/>
        <w:jc w:val="both"/>
        <w:rPr>
          <w:rFonts w:ascii="Gotham Book" w:hAnsi="Gotham Book"/>
          <w:b/>
        </w:rPr>
      </w:pPr>
      <w:r w:rsidRPr="00090727">
        <w:rPr>
          <w:rFonts w:ascii="Gotham Book" w:hAnsi="Gotham Book"/>
          <w:b/>
        </w:rPr>
        <w:t>TRÁMITE DE ATENCIÓN DE LAS QUEJAS Y DENUNCIAS A PARTIR DE LA RADICACIÓN.</w:t>
      </w:r>
    </w:p>
    <w:p w:rsidR="007279E4" w:rsidRPr="00F80692" w:rsidRDefault="007279E4" w:rsidP="007279E4">
      <w:pPr>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7.2.1 Radicada la queja o denuncia, por la Contraloría Municipal, dentro del día hábil siguiente al en que fue recibido el turno correspondiente, se le asignará un número de expediente, ordenando en el mismo acto abrir un periodo de información previa, conforme a lo establecido por artículo 114 del Código de Procedimientos Administrativos del Estado de México, con el objeto de allegarse los elementos necesarios y determinar la posible existencia o no de irregularidades administrativas y el inicio o no del Procedimiento Administrativo Disciplinario, para lo cual tendrá un término de hasta 20 días hábiles, debiendo registrar dicha diligencia en el SAM.</w:t>
      </w:r>
    </w:p>
    <w:p w:rsidR="007279E4" w:rsidRPr="00F80692" w:rsidRDefault="007279E4" w:rsidP="007279E4">
      <w:pPr>
        <w:ind w:left="1416"/>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 xml:space="preserve">7.2.2 Durante los veinte días hábiles </w:t>
      </w:r>
      <w:r w:rsidR="00A97DD9" w:rsidRPr="00F80692">
        <w:rPr>
          <w:rFonts w:ascii="Gotham Book" w:hAnsi="Gotham Book"/>
        </w:rPr>
        <w:t>siguientes a</w:t>
      </w:r>
      <w:r w:rsidRPr="00F80692">
        <w:rPr>
          <w:rFonts w:ascii="Gotham Book" w:hAnsi="Gotham Book"/>
        </w:rPr>
        <w:t xml:space="preserve"> partir del inicio del periodo de información previa, la Contraloría Municipal podrá llevar a cabo las siguientes diligencias, que se deberán registrar en el SAM:  </w:t>
      </w:r>
    </w:p>
    <w:p w:rsidR="007279E4" w:rsidRPr="00F80692" w:rsidRDefault="007279E4" w:rsidP="007279E4">
      <w:pPr>
        <w:ind w:left="1416"/>
        <w:jc w:val="both"/>
        <w:rPr>
          <w:rFonts w:ascii="Gotham Book" w:hAnsi="Gotham Book"/>
        </w:rPr>
      </w:pPr>
      <w:r w:rsidRPr="00F80692">
        <w:rPr>
          <w:rFonts w:ascii="Gotham Book" w:hAnsi="Gotham Book"/>
        </w:rPr>
        <w:tab/>
      </w:r>
    </w:p>
    <w:p w:rsidR="007279E4" w:rsidRPr="00F80692" w:rsidRDefault="007279E4" w:rsidP="00A21B4C">
      <w:pPr>
        <w:jc w:val="both"/>
        <w:rPr>
          <w:rFonts w:ascii="Gotham Book" w:hAnsi="Gotham Book"/>
        </w:rPr>
      </w:pPr>
      <w:r w:rsidRPr="00F80692">
        <w:rPr>
          <w:rFonts w:ascii="Gotham Book" w:hAnsi="Gotham Book"/>
        </w:rPr>
        <w:t xml:space="preserve">7.2.2.1 Citar al quejoso o denunciante para que en el plazo de tres días hábiles a partir de la notificación, ratifique o amplíe su queja o denuncia, así como para que aporte las pruebas que estime convenientes  para acreditar su dicho, en términos de lo establecido por el artículo 119 del Código de Procedimientos Administrativos del Estado de México.  </w:t>
      </w:r>
    </w:p>
    <w:p w:rsidR="007279E4" w:rsidRPr="00F80692" w:rsidRDefault="007279E4" w:rsidP="007279E4">
      <w:pPr>
        <w:ind w:left="2160"/>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7.2.2.2 Solicitar en su caso documentación e informes pormenorizados al superior jerárquico de los servidores públicos involucrados, otorgando un plazo de tres días hábiles a partir de la notificación conforme lo dispuesto por los artículos 30 del Código de Procedimientos Administrativos del Estado de México y 42 fracción XX de la Ley de Responsabilidades de los Servidores Públicos del Estado y Municipios.</w:t>
      </w:r>
    </w:p>
    <w:p w:rsidR="007279E4" w:rsidRPr="00F80692" w:rsidRDefault="007279E4" w:rsidP="007279E4">
      <w:pPr>
        <w:ind w:left="2160"/>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 xml:space="preserve">7.2.2.3 Citar en su caso, al servidor público involucrado, para que manifieste lo que su derecho convenga, y así mismo aporte las pruebas que considere necesarias para aclarar o desvirtuar la presunta irregularidad administrativa atribuible a su persona, otorgándole un plazo de tres días hábiles a partir de la notificación, conforme a lo dispuesto por los artículos 30 del Código de Procedimientos </w:t>
      </w:r>
      <w:r w:rsidRPr="00F80692">
        <w:rPr>
          <w:rFonts w:ascii="Gotham Book" w:hAnsi="Gotham Book"/>
        </w:rPr>
        <w:lastRenderedPageBreak/>
        <w:t>Administrativos del Estado de México y 42 fracción XX de la Ley de Responsabilidades de los Servidores Públicos del Estado y Municipios.</w:t>
      </w:r>
    </w:p>
    <w:p w:rsidR="007279E4" w:rsidRPr="00F80692" w:rsidRDefault="007279E4" w:rsidP="007279E4">
      <w:pPr>
        <w:ind w:left="2160"/>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7.2.2.4 Admitir y desahogar en su caso las pruebas ofrecidas dentro del trámite de la queja o denuncia, con el fin de valorarlas, y allegarse de elementos necesarios para determinar la existencia o no de la presunta irregularidad administrativa, atendiendo lo dispuesto por el capítulo cuarto del Código de Procedimientos Administrativos del Estado de México.</w:t>
      </w:r>
    </w:p>
    <w:p w:rsidR="007279E4" w:rsidRPr="00F80692" w:rsidRDefault="007279E4" w:rsidP="007279E4">
      <w:pPr>
        <w:ind w:left="2160"/>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 xml:space="preserve">7.2.3 Transcurrido el término del periodo de información previa de acuerdo con el punto 7.2 de estos Criterios, la Contraloría Municipal emitirá el acuerdo correspondiente, dentro de los cinco días hábiles siguientes que puede consistir en: </w:t>
      </w:r>
    </w:p>
    <w:p w:rsidR="007279E4" w:rsidRPr="00F80692" w:rsidRDefault="007279E4" w:rsidP="007279E4">
      <w:pPr>
        <w:ind w:left="1440"/>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7.2.3.1 Acuerdo de archivo por falta de elementos</w:t>
      </w:r>
    </w:p>
    <w:p w:rsidR="007279E4" w:rsidRPr="00F80692" w:rsidRDefault="007279E4" w:rsidP="007279E4">
      <w:pPr>
        <w:ind w:left="1440"/>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7.2.3.2 Acuerdo con inicio de procedimiento administrativo</w:t>
      </w:r>
    </w:p>
    <w:p w:rsidR="007279E4" w:rsidRPr="00F80692" w:rsidRDefault="007279E4" w:rsidP="007279E4">
      <w:pPr>
        <w:ind w:left="1440"/>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7.2.3.3 Acuerdo con inicio de acciones de Control y Evaluación</w:t>
      </w:r>
    </w:p>
    <w:p w:rsidR="007279E4" w:rsidRPr="00F80692" w:rsidRDefault="007279E4" w:rsidP="007279E4">
      <w:pPr>
        <w:ind w:left="1440"/>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7.2.4 La Contraloría Municipal deberá notificar al quejoso o denunciante el acuerdo correspondiente, a más tardar el día hábil siguiente en que haya sido emitido como lo señala el artículo 24 del Código de Procedimientos Administrativos del Estado de México.</w:t>
      </w:r>
    </w:p>
    <w:p w:rsidR="007279E4" w:rsidRPr="00F80692" w:rsidRDefault="007279E4" w:rsidP="007279E4">
      <w:pPr>
        <w:ind w:left="1440"/>
        <w:jc w:val="both"/>
        <w:rPr>
          <w:rFonts w:ascii="Gotham Book" w:hAnsi="Gotham Book"/>
        </w:rPr>
      </w:pPr>
    </w:p>
    <w:p w:rsidR="007279E4" w:rsidRDefault="007279E4" w:rsidP="00A21B4C">
      <w:pPr>
        <w:jc w:val="both"/>
        <w:rPr>
          <w:rFonts w:ascii="Gotham Book" w:hAnsi="Gotham Book"/>
        </w:rPr>
      </w:pPr>
      <w:r w:rsidRPr="00F80692">
        <w:rPr>
          <w:rFonts w:ascii="Gotham Book" w:hAnsi="Gotham Book"/>
        </w:rPr>
        <w:t>7.2.5 Recibida la queja o denuncia, que haya sido turnada por la Presidencia Municipal al Enlace, este deberá registrar en el SAM, el inicio al trámite correspondiente dentro del día hábil siguiente, así como todas las acciones que vaya realizando hasta que se declare concluido el asunto, a fin de que el ciudadano, pueda consultar, con su folio electrónico a través del SAM el estado que guarda su asunto.</w:t>
      </w:r>
    </w:p>
    <w:p w:rsidR="007279E4" w:rsidRPr="00F80692" w:rsidRDefault="007279E4" w:rsidP="007279E4">
      <w:pPr>
        <w:ind w:left="1440"/>
        <w:jc w:val="both"/>
        <w:rPr>
          <w:rFonts w:ascii="Gotham Book" w:hAnsi="Gotham Book"/>
        </w:rPr>
      </w:pPr>
    </w:p>
    <w:p w:rsidR="007279E4" w:rsidRPr="00090727" w:rsidRDefault="007279E4" w:rsidP="00A21B4C">
      <w:pPr>
        <w:numPr>
          <w:ilvl w:val="1"/>
          <w:numId w:val="2"/>
        </w:numPr>
        <w:tabs>
          <w:tab w:val="clear" w:pos="1578"/>
          <w:tab w:val="num" w:pos="1134"/>
        </w:tabs>
        <w:ind w:left="567" w:hanging="567"/>
        <w:jc w:val="both"/>
        <w:rPr>
          <w:rFonts w:ascii="Gotham Book" w:hAnsi="Gotham Book"/>
          <w:b/>
        </w:rPr>
      </w:pPr>
      <w:r w:rsidRPr="00090727">
        <w:rPr>
          <w:rFonts w:ascii="Gotham Book" w:hAnsi="Gotham Book"/>
          <w:b/>
        </w:rPr>
        <w:t>TRÁMITE DE ATENCIÓN DE LAS SUGERENCIAS Y RECONOCIMIENTOS.</w:t>
      </w:r>
    </w:p>
    <w:p w:rsidR="007279E4" w:rsidRPr="00F80692" w:rsidRDefault="007279E4" w:rsidP="007279E4">
      <w:pPr>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7.3.1 Recibida la sugerencia que haya sido turnada por la Presidencia Municipal al Enlace designado, éste deberá registrar en el SAM el inicio al trámite correspondiente dentro del día hábil siguiente, así como a la atención a la sugerencia, dentro de los siguientes cinco días hábiles.</w:t>
      </w:r>
    </w:p>
    <w:p w:rsidR="007279E4" w:rsidRPr="00F80692" w:rsidRDefault="007279E4" w:rsidP="007279E4">
      <w:pPr>
        <w:ind w:left="1416"/>
        <w:jc w:val="both"/>
        <w:rPr>
          <w:rFonts w:ascii="Gotham Book" w:hAnsi="Gotham Book"/>
        </w:rPr>
      </w:pPr>
    </w:p>
    <w:p w:rsidR="007279E4" w:rsidRPr="00F80692" w:rsidRDefault="007279E4" w:rsidP="00A21B4C">
      <w:pPr>
        <w:jc w:val="both"/>
        <w:rPr>
          <w:rFonts w:ascii="Gotham Book" w:hAnsi="Gotham Book"/>
        </w:rPr>
      </w:pPr>
      <w:r w:rsidRPr="00F80692">
        <w:rPr>
          <w:rFonts w:ascii="Gotham Book" w:hAnsi="Gotham Book"/>
        </w:rPr>
        <w:t xml:space="preserve">7.3.2 Recibido el reconocimiento que haya sido turnado por la Presidencia Municipal al Enlace designado, éste deberá registrar en el SAM el inicio </w:t>
      </w:r>
      <w:r w:rsidR="00A97DD9" w:rsidRPr="00F80692">
        <w:rPr>
          <w:rFonts w:ascii="Gotham Book" w:hAnsi="Gotham Book"/>
        </w:rPr>
        <w:t>del trámite</w:t>
      </w:r>
      <w:r w:rsidRPr="00F80692">
        <w:rPr>
          <w:rFonts w:ascii="Gotham Book" w:hAnsi="Gotham Book"/>
        </w:rPr>
        <w:t xml:space="preserve"> correspondiente dentro del día hábil siguiente, así como a la atención al reconocimiento, dentro de los siguientes cinco días hábiles. </w:t>
      </w:r>
    </w:p>
    <w:p w:rsidR="007279E4" w:rsidRPr="00F80692" w:rsidRDefault="007279E4" w:rsidP="007279E4">
      <w:pPr>
        <w:jc w:val="both"/>
        <w:rPr>
          <w:rFonts w:ascii="Gotham Book" w:hAnsi="Gotham Book"/>
        </w:rPr>
      </w:pPr>
    </w:p>
    <w:p w:rsidR="007279E4" w:rsidRDefault="007279E4" w:rsidP="007279E4">
      <w:pPr>
        <w:jc w:val="both"/>
        <w:rPr>
          <w:rFonts w:ascii="Gotham Book" w:hAnsi="Gotham Book"/>
          <w:b/>
        </w:rPr>
      </w:pPr>
      <w:r w:rsidRPr="00EF3D5D">
        <w:rPr>
          <w:rFonts w:ascii="Gotham Book" w:hAnsi="Gotham Book"/>
          <w:b/>
        </w:rPr>
        <w:t>8.</w:t>
      </w:r>
      <w:r w:rsidRPr="00090727">
        <w:rPr>
          <w:rFonts w:ascii="Gotham Book" w:hAnsi="Gotham Book"/>
          <w:b/>
        </w:rPr>
        <w:t xml:space="preserve"> FORMATO PARA RE</w:t>
      </w:r>
      <w:r w:rsidR="00EF3D5D">
        <w:rPr>
          <w:rFonts w:ascii="Gotham Book" w:hAnsi="Gotham Book"/>
          <w:b/>
        </w:rPr>
        <w:t>GISTRAR</w:t>
      </w:r>
      <w:r w:rsidRPr="00090727">
        <w:rPr>
          <w:rFonts w:ascii="Gotham Book" w:hAnsi="Gotham Book"/>
          <w:b/>
        </w:rPr>
        <w:t xml:space="preserve"> QUEJAS, DENUNCIAS, SUGERENCIAS Y RECONOCIMIENTOS.</w:t>
      </w:r>
    </w:p>
    <w:p w:rsidR="007279E4" w:rsidRDefault="007279E4" w:rsidP="007279E4">
      <w:pPr>
        <w:rPr>
          <w:rFonts w:ascii="Gotham Book" w:hAnsi="Gotham Book"/>
          <w:color w:val="000000"/>
        </w:rPr>
      </w:pPr>
    </w:p>
    <w:p w:rsidR="00872B8D" w:rsidRPr="00872B8D" w:rsidRDefault="00872B8D" w:rsidP="007279E4">
      <w:pPr>
        <w:rPr>
          <w:rFonts w:ascii="Gotham Book" w:hAnsi="Gotham Book"/>
          <w:b/>
          <w:color w:val="000000"/>
        </w:rPr>
      </w:pPr>
      <w:r w:rsidRPr="00872B8D">
        <w:rPr>
          <w:rFonts w:ascii="Gotham Book" w:hAnsi="Gotham Book"/>
          <w:b/>
          <w:color w:val="000000"/>
        </w:rPr>
        <w:lastRenderedPageBreak/>
        <w:t>BACKOFFICE</w:t>
      </w:r>
    </w:p>
    <w:p w:rsidR="00872B8D" w:rsidRDefault="00872B8D" w:rsidP="007279E4">
      <w:pPr>
        <w:rPr>
          <w:rFonts w:ascii="Gotham Book" w:hAnsi="Gotham Book"/>
          <w:color w:val="000000"/>
        </w:rPr>
      </w:pPr>
    </w:p>
    <w:p w:rsidR="00872B8D" w:rsidRDefault="00872B8D" w:rsidP="007279E4">
      <w:pPr>
        <w:rPr>
          <w:rFonts w:ascii="Gotham Book" w:hAnsi="Gotham Book"/>
          <w:color w:val="000000"/>
        </w:rPr>
      </w:pPr>
      <w:r>
        <w:rPr>
          <w:noProof/>
          <w:lang w:eastAsia="es-MX"/>
        </w:rPr>
        <w:drawing>
          <wp:inline distT="0" distB="0" distL="0" distR="0" wp14:anchorId="17B8BB18" wp14:editId="24EE3E0B">
            <wp:extent cx="5964676" cy="2274131"/>
            <wp:effectExtent l="0" t="0" r="0"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0"/>
                    <a:stretch>
                      <a:fillRect/>
                    </a:stretch>
                  </pic:blipFill>
                  <pic:spPr>
                    <a:xfrm>
                      <a:off x="0" y="0"/>
                      <a:ext cx="5987258" cy="2282741"/>
                    </a:xfrm>
                    <a:prstGeom prst="rect">
                      <a:avLst/>
                    </a:prstGeom>
                  </pic:spPr>
                </pic:pic>
              </a:graphicData>
            </a:graphic>
          </wp:inline>
        </w:drawing>
      </w:r>
    </w:p>
    <w:p w:rsidR="00872B8D" w:rsidRDefault="00872B8D" w:rsidP="007279E4">
      <w:pPr>
        <w:rPr>
          <w:rFonts w:ascii="Gotham Book" w:hAnsi="Gotham Book"/>
          <w:color w:val="000000"/>
        </w:rPr>
      </w:pPr>
    </w:p>
    <w:p w:rsidR="00EF3D5D" w:rsidRDefault="00EF3D5D" w:rsidP="007279E4">
      <w:pPr>
        <w:rPr>
          <w:rFonts w:ascii="Gotham Book" w:hAnsi="Gotham Book"/>
          <w:color w:val="000000"/>
        </w:rPr>
      </w:pPr>
    </w:p>
    <w:p w:rsidR="004159A6" w:rsidRDefault="004159A6" w:rsidP="007279E4">
      <w:pPr>
        <w:rPr>
          <w:rFonts w:ascii="Gotham Book" w:hAnsi="Gotham Book"/>
          <w:color w:val="FF0000"/>
        </w:rPr>
      </w:pPr>
      <w:r w:rsidRPr="004159A6">
        <w:rPr>
          <w:rFonts w:ascii="Gotham Book" w:hAnsi="Gotham Book"/>
          <w:color w:val="FF0000"/>
        </w:rPr>
        <w:t>DATOS DE LA QUEJA O DENUNCIA</w:t>
      </w:r>
    </w:p>
    <w:p w:rsidR="00A21B4C" w:rsidRDefault="00A21B4C" w:rsidP="007279E4">
      <w:pPr>
        <w:rPr>
          <w:rFonts w:ascii="Gotham Book" w:hAnsi="Gotham Book"/>
          <w:color w:val="FF0000"/>
        </w:rPr>
      </w:pPr>
    </w:p>
    <w:p w:rsidR="00A21B4C" w:rsidRPr="004159A6" w:rsidRDefault="00A21B4C" w:rsidP="007279E4">
      <w:pPr>
        <w:rPr>
          <w:rFonts w:ascii="Gotham Book" w:hAnsi="Gotham Book"/>
          <w:color w:val="FF0000"/>
        </w:rPr>
      </w:pPr>
      <w:r>
        <w:rPr>
          <w:rFonts w:ascii="Gotham Book" w:hAnsi="Gotham Book"/>
          <w:color w:val="FF0000"/>
        </w:rPr>
        <w:t>DATOS DEL GENERALES</w:t>
      </w:r>
    </w:p>
    <w:p w:rsidR="00A21B4C" w:rsidRDefault="00A21B4C" w:rsidP="007279E4">
      <w:pPr>
        <w:rPr>
          <w:noProof/>
          <w:lang w:eastAsia="es-MX"/>
        </w:rPr>
      </w:pPr>
    </w:p>
    <w:p w:rsidR="007279E4" w:rsidRPr="00F80692" w:rsidRDefault="004159A6" w:rsidP="007279E4">
      <w:pPr>
        <w:rPr>
          <w:rFonts w:ascii="Gotham Book" w:hAnsi="Gotham Book"/>
          <w:color w:val="000000"/>
        </w:rPr>
      </w:pPr>
      <w:r>
        <w:rPr>
          <w:noProof/>
          <w:lang w:eastAsia="es-MX"/>
        </w:rPr>
        <w:drawing>
          <wp:inline distT="0" distB="0" distL="0" distR="0" wp14:anchorId="417157AA" wp14:editId="1DC0161B">
            <wp:extent cx="5602605" cy="4019550"/>
            <wp:effectExtent l="0" t="0" r="0" b="0"/>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1"/>
                    <a:stretch>
                      <a:fillRect/>
                    </a:stretch>
                  </pic:blipFill>
                  <pic:spPr>
                    <a:xfrm>
                      <a:off x="0" y="0"/>
                      <a:ext cx="5651911" cy="4054924"/>
                    </a:xfrm>
                    <a:prstGeom prst="rect">
                      <a:avLst/>
                    </a:prstGeom>
                  </pic:spPr>
                </pic:pic>
              </a:graphicData>
            </a:graphic>
          </wp:inline>
        </w:drawing>
      </w:r>
    </w:p>
    <w:p w:rsidR="00A21B4C" w:rsidRDefault="00A21B4C" w:rsidP="007279E4">
      <w:pPr>
        <w:rPr>
          <w:rFonts w:ascii="Gotham Book" w:hAnsi="Gotham Book"/>
          <w:noProof/>
          <w:color w:val="000000"/>
          <w:lang w:eastAsia="es-MX"/>
        </w:rPr>
      </w:pPr>
    </w:p>
    <w:p w:rsidR="00A21B4C" w:rsidRDefault="00A21B4C" w:rsidP="007279E4">
      <w:pPr>
        <w:rPr>
          <w:rFonts w:ascii="Gotham Book" w:hAnsi="Gotham Book"/>
          <w:noProof/>
          <w:color w:val="000000"/>
          <w:lang w:eastAsia="es-MX"/>
        </w:rPr>
      </w:pPr>
    </w:p>
    <w:p w:rsidR="00A21B4C" w:rsidRPr="00A21B4C" w:rsidRDefault="00A21B4C" w:rsidP="007279E4">
      <w:pPr>
        <w:rPr>
          <w:rFonts w:ascii="Gotham Book" w:hAnsi="Gotham Book"/>
          <w:noProof/>
          <w:color w:val="FF0000"/>
          <w:lang w:eastAsia="es-MX"/>
        </w:rPr>
      </w:pPr>
    </w:p>
    <w:p w:rsidR="00A21B4C" w:rsidRPr="00A21B4C" w:rsidRDefault="00A21B4C" w:rsidP="007279E4">
      <w:pPr>
        <w:rPr>
          <w:rFonts w:ascii="Gotham Book" w:hAnsi="Gotham Book"/>
          <w:noProof/>
          <w:color w:val="FF0000"/>
          <w:lang w:eastAsia="es-MX"/>
        </w:rPr>
      </w:pPr>
      <w:r w:rsidRPr="00A21B4C">
        <w:rPr>
          <w:rFonts w:ascii="Gotham Book" w:hAnsi="Gotham Book"/>
          <w:noProof/>
          <w:color w:val="FF0000"/>
          <w:lang w:eastAsia="es-MX"/>
        </w:rPr>
        <w:lastRenderedPageBreak/>
        <w:t>DATOS DE LA QUEJA</w:t>
      </w:r>
    </w:p>
    <w:p w:rsidR="00A21B4C" w:rsidRDefault="00A21B4C" w:rsidP="007279E4">
      <w:pPr>
        <w:rPr>
          <w:rFonts w:ascii="Gotham Book" w:hAnsi="Gotham Book"/>
          <w:noProof/>
          <w:color w:val="000000"/>
          <w:lang w:eastAsia="es-MX"/>
        </w:rPr>
      </w:pPr>
    </w:p>
    <w:p w:rsidR="00EE6513" w:rsidRDefault="00EF3D5D" w:rsidP="007279E4">
      <w:pPr>
        <w:rPr>
          <w:rFonts w:ascii="Gotham Book" w:hAnsi="Gotham Book"/>
          <w:color w:val="000000"/>
        </w:rPr>
      </w:pPr>
      <w:r w:rsidRPr="00EF3D5D">
        <w:rPr>
          <w:rFonts w:ascii="Gotham Book" w:hAnsi="Gotham Book"/>
          <w:noProof/>
          <w:color w:val="000000"/>
          <w:lang w:eastAsia="es-MX"/>
        </w:rPr>
        <w:drawing>
          <wp:inline distT="0" distB="0" distL="0" distR="0" wp14:anchorId="572DC6C4" wp14:editId="7F666AB5">
            <wp:extent cx="5553075" cy="3602355"/>
            <wp:effectExtent l="0" t="0" r="9525"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a:stretch>
                      <a:fillRect/>
                    </a:stretch>
                  </pic:blipFill>
                  <pic:spPr>
                    <a:xfrm>
                      <a:off x="0" y="0"/>
                      <a:ext cx="5579144" cy="3619266"/>
                    </a:xfrm>
                    <a:prstGeom prst="rect">
                      <a:avLst/>
                    </a:prstGeom>
                  </pic:spPr>
                </pic:pic>
              </a:graphicData>
            </a:graphic>
          </wp:inline>
        </w:drawing>
      </w:r>
    </w:p>
    <w:p w:rsidR="007279E4" w:rsidRDefault="007279E4" w:rsidP="007279E4">
      <w:pPr>
        <w:jc w:val="center"/>
        <w:rPr>
          <w:rFonts w:ascii="Gotham Book" w:hAnsi="Gotham Book"/>
        </w:rPr>
      </w:pPr>
    </w:p>
    <w:p w:rsidR="00A21B4C" w:rsidRDefault="00A21B4C" w:rsidP="00A21B4C">
      <w:pPr>
        <w:rPr>
          <w:rFonts w:ascii="Gotham Book" w:hAnsi="Gotham Book"/>
          <w:noProof/>
          <w:color w:val="FF0000"/>
          <w:lang w:eastAsia="es-MX"/>
        </w:rPr>
      </w:pPr>
      <w:r w:rsidRPr="00A21B4C">
        <w:rPr>
          <w:rFonts w:ascii="Gotham Book" w:hAnsi="Gotham Book"/>
          <w:noProof/>
          <w:color w:val="FF0000"/>
          <w:lang w:eastAsia="es-MX"/>
        </w:rPr>
        <w:t>DATOS DEL SERVIDOR PÚBLICO</w:t>
      </w:r>
    </w:p>
    <w:p w:rsidR="00EF3D5D" w:rsidRDefault="00EF3D5D" w:rsidP="007279E4">
      <w:pPr>
        <w:jc w:val="center"/>
        <w:rPr>
          <w:rFonts w:ascii="Gotham Book" w:hAnsi="Gotham Book"/>
        </w:rPr>
      </w:pPr>
    </w:p>
    <w:p w:rsidR="00EE6513" w:rsidRDefault="00EF3D5D" w:rsidP="007279E4">
      <w:pPr>
        <w:jc w:val="center"/>
        <w:rPr>
          <w:rFonts w:ascii="Gotham Book" w:hAnsi="Gotham Book"/>
        </w:rPr>
      </w:pPr>
      <w:r>
        <w:rPr>
          <w:noProof/>
          <w:lang w:eastAsia="es-MX"/>
        </w:rPr>
        <w:drawing>
          <wp:inline distT="0" distB="0" distL="0" distR="0" wp14:anchorId="6D3EBE23" wp14:editId="7D632196">
            <wp:extent cx="5397984" cy="3374390"/>
            <wp:effectExtent l="0" t="0" r="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3"/>
                    <a:stretch>
                      <a:fillRect/>
                    </a:stretch>
                  </pic:blipFill>
                  <pic:spPr>
                    <a:xfrm>
                      <a:off x="0" y="0"/>
                      <a:ext cx="5423730" cy="3390485"/>
                    </a:xfrm>
                    <a:prstGeom prst="rect">
                      <a:avLst/>
                    </a:prstGeom>
                  </pic:spPr>
                </pic:pic>
              </a:graphicData>
            </a:graphic>
          </wp:inline>
        </w:drawing>
      </w:r>
    </w:p>
    <w:p w:rsidR="00EE6513" w:rsidRPr="00F80692" w:rsidRDefault="00EE6513" w:rsidP="007279E4">
      <w:pPr>
        <w:jc w:val="center"/>
        <w:rPr>
          <w:rFonts w:ascii="Gotham Book" w:hAnsi="Gotham Book"/>
        </w:rPr>
      </w:pPr>
    </w:p>
    <w:p w:rsidR="00EE6513" w:rsidRDefault="00EE6513" w:rsidP="007279E4">
      <w:pPr>
        <w:rPr>
          <w:rFonts w:ascii="Gotham Book" w:hAnsi="Gotham Book"/>
          <w:color w:val="000000"/>
        </w:rPr>
      </w:pPr>
    </w:p>
    <w:p w:rsidR="00A21B4C" w:rsidRDefault="00A21B4C" w:rsidP="007279E4">
      <w:pPr>
        <w:rPr>
          <w:rFonts w:ascii="Gotham Book" w:hAnsi="Gotham Book"/>
          <w:color w:val="000000"/>
        </w:rPr>
      </w:pPr>
    </w:p>
    <w:p w:rsidR="00EE6513" w:rsidRPr="00F80692" w:rsidRDefault="00EE6513" w:rsidP="007279E4">
      <w:pPr>
        <w:rPr>
          <w:rFonts w:ascii="Gotham Book" w:hAnsi="Gotham Book"/>
          <w:color w:val="000000"/>
        </w:rPr>
      </w:pPr>
    </w:p>
    <w:p w:rsidR="007279E4" w:rsidRPr="00EF3D5D" w:rsidRDefault="004159A6" w:rsidP="007279E4">
      <w:pPr>
        <w:rPr>
          <w:rFonts w:ascii="Gotham Book" w:hAnsi="Gotham Book"/>
          <w:b/>
          <w:color w:val="000000"/>
        </w:rPr>
      </w:pPr>
      <w:r w:rsidRPr="00EF3D5D">
        <w:rPr>
          <w:rFonts w:ascii="Gotham Book" w:hAnsi="Gotham Book"/>
          <w:b/>
          <w:color w:val="000000"/>
        </w:rPr>
        <w:t>Datos de la Sugerencia o Reconocimiento</w:t>
      </w:r>
    </w:p>
    <w:p w:rsidR="00AA6A6E" w:rsidRDefault="00AA6A6E" w:rsidP="007279E4">
      <w:pPr>
        <w:jc w:val="center"/>
        <w:rPr>
          <w:rFonts w:ascii="Gotham Book" w:hAnsi="Gotham Book"/>
          <w:noProof/>
          <w:lang w:eastAsia="es-MX"/>
        </w:rPr>
      </w:pPr>
    </w:p>
    <w:p w:rsidR="00AA6A6E" w:rsidRDefault="00AA6A6E" w:rsidP="007279E4">
      <w:pPr>
        <w:jc w:val="center"/>
        <w:rPr>
          <w:rFonts w:ascii="Gotham Book" w:hAnsi="Gotham Book"/>
          <w:noProof/>
          <w:lang w:eastAsia="es-MX"/>
        </w:rPr>
      </w:pPr>
      <w:r>
        <w:rPr>
          <w:noProof/>
          <w:lang w:eastAsia="es-MX"/>
        </w:rPr>
        <w:drawing>
          <wp:inline distT="0" distB="0" distL="0" distR="0" wp14:anchorId="17F317F1" wp14:editId="2AF82B16">
            <wp:extent cx="5199289" cy="6521445"/>
            <wp:effectExtent l="0" t="0" r="1905"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4"/>
                    <a:stretch>
                      <a:fillRect/>
                    </a:stretch>
                  </pic:blipFill>
                  <pic:spPr>
                    <a:xfrm>
                      <a:off x="0" y="0"/>
                      <a:ext cx="5199289" cy="6521445"/>
                    </a:xfrm>
                    <a:prstGeom prst="rect">
                      <a:avLst/>
                    </a:prstGeom>
                  </pic:spPr>
                </pic:pic>
              </a:graphicData>
            </a:graphic>
          </wp:inline>
        </w:drawing>
      </w:r>
    </w:p>
    <w:p w:rsidR="00AA6A6E" w:rsidRDefault="00AA6A6E" w:rsidP="007279E4">
      <w:pPr>
        <w:jc w:val="center"/>
        <w:rPr>
          <w:rFonts w:ascii="Gotham Book" w:hAnsi="Gotham Book"/>
          <w:noProof/>
          <w:lang w:eastAsia="es-MX"/>
        </w:rPr>
      </w:pPr>
    </w:p>
    <w:p w:rsidR="00AA6A6E" w:rsidRDefault="00AA6A6E" w:rsidP="007279E4">
      <w:pPr>
        <w:jc w:val="center"/>
        <w:rPr>
          <w:rFonts w:ascii="Gotham Book" w:hAnsi="Gotham Book"/>
          <w:noProof/>
          <w:lang w:eastAsia="es-MX"/>
        </w:rPr>
      </w:pPr>
    </w:p>
    <w:p w:rsidR="00AA6A6E" w:rsidRDefault="00AA6A6E" w:rsidP="007279E4">
      <w:pPr>
        <w:jc w:val="center"/>
        <w:rPr>
          <w:rFonts w:ascii="Gotham Book" w:hAnsi="Gotham Book"/>
          <w:noProof/>
          <w:lang w:eastAsia="es-MX"/>
        </w:rPr>
      </w:pPr>
    </w:p>
    <w:p w:rsidR="00AA6A6E" w:rsidRDefault="00AA6A6E" w:rsidP="007279E4">
      <w:pPr>
        <w:jc w:val="center"/>
        <w:rPr>
          <w:rFonts w:ascii="Gotham Book" w:hAnsi="Gotham Book"/>
          <w:noProof/>
          <w:lang w:eastAsia="es-MX"/>
        </w:rPr>
      </w:pPr>
    </w:p>
    <w:p w:rsidR="00AA6A6E" w:rsidRDefault="00AA6A6E" w:rsidP="007279E4">
      <w:pPr>
        <w:jc w:val="center"/>
        <w:rPr>
          <w:rFonts w:ascii="Gotham Book" w:hAnsi="Gotham Book"/>
          <w:noProof/>
          <w:lang w:eastAsia="es-MX"/>
        </w:rPr>
      </w:pPr>
    </w:p>
    <w:p w:rsidR="00AA6A6E" w:rsidRDefault="00AA6A6E" w:rsidP="007279E4">
      <w:pPr>
        <w:jc w:val="center"/>
        <w:rPr>
          <w:rFonts w:ascii="Gotham Book" w:hAnsi="Gotham Book"/>
          <w:noProof/>
          <w:lang w:eastAsia="es-MX"/>
        </w:rPr>
      </w:pPr>
    </w:p>
    <w:p w:rsidR="00AA6A6E" w:rsidRDefault="00AA6A6E" w:rsidP="007279E4">
      <w:pPr>
        <w:jc w:val="center"/>
        <w:rPr>
          <w:rFonts w:ascii="Gotham Book" w:hAnsi="Gotham Book"/>
          <w:noProof/>
          <w:lang w:eastAsia="es-MX"/>
        </w:rPr>
      </w:pPr>
    </w:p>
    <w:p w:rsidR="007279E4" w:rsidRPr="00F80692" w:rsidRDefault="007279E4" w:rsidP="007279E4">
      <w:pPr>
        <w:jc w:val="center"/>
        <w:rPr>
          <w:rFonts w:ascii="Gotham Book" w:hAnsi="Gotham Book"/>
        </w:rPr>
      </w:pPr>
    </w:p>
    <w:p w:rsidR="007279E4" w:rsidRPr="00F80692" w:rsidRDefault="007279E4" w:rsidP="007279E4">
      <w:pPr>
        <w:jc w:val="center"/>
        <w:rPr>
          <w:rFonts w:ascii="Gotham Book" w:hAnsi="Gotham Book"/>
        </w:rPr>
      </w:pPr>
    </w:p>
    <w:p w:rsidR="007279E4" w:rsidRPr="00F80692" w:rsidRDefault="00AA6A6E" w:rsidP="007279E4">
      <w:pPr>
        <w:rPr>
          <w:rFonts w:ascii="Gotham Book" w:hAnsi="Gotham Book"/>
          <w:vanish/>
        </w:rPr>
      </w:pPr>
      <w:r>
        <w:rPr>
          <w:noProof/>
          <w:lang w:eastAsia="es-MX"/>
        </w:rPr>
        <w:drawing>
          <wp:inline distT="0" distB="0" distL="0" distR="0" wp14:anchorId="512231B2" wp14:editId="75F6D329">
            <wp:extent cx="5400040" cy="2450465"/>
            <wp:effectExtent l="0" t="0" r="0" b="698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5"/>
                    <a:stretch>
                      <a:fillRect/>
                    </a:stretch>
                  </pic:blipFill>
                  <pic:spPr>
                    <a:xfrm>
                      <a:off x="0" y="0"/>
                      <a:ext cx="5400040" cy="2450465"/>
                    </a:xfrm>
                    <a:prstGeom prst="rect">
                      <a:avLst/>
                    </a:prstGeom>
                  </pic:spPr>
                </pic:pic>
              </a:graphicData>
            </a:graphic>
          </wp:inline>
        </w:drawing>
      </w:r>
    </w:p>
    <w:p w:rsidR="007279E4" w:rsidRDefault="007279E4" w:rsidP="007279E4"/>
    <w:p w:rsidR="007279E4" w:rsidRDefault="007279E4" w:rsidP="007279E4"/>
    <w:p w:rsidR="007279E4" w:rsidRDefault="007279E4" w:rsidP="007279E4"/>
    <w:p w:rsidR="007279E4" w:rsidRDefault="007279E4" w:rsidP="007279E4"/>
    <w:p w:rsidR="007279E4" w:rsidRDefault="007279E4" w:rsidP="007279E4"/>
    <w:p w:rsidR="007279E4" w:rsidRDefault="007279E4" w:rsidP="007279E4"/>
    <w:p w:rsidR="003172D6" w:rsidRDefault="003172D6"/>
    <w:sectPr w:rsidR="003172D6" w:rsidSect="007279E4">
      <w:headerReference w:type="even" r:id="rId16"/>
      <w:headerReference w:type="default" r:id="rId17"/>
      <w:footerReference w:type="default" r:id="rId18"/>
      <w:headerReference w:type="first" r:id="rId19"/>
      <w:pgSz w:w="11906" w:h="16838"/>
      <w:pgMar w:top="167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543" w:rsidRDefault="005C1543" w:rsidP="00972DF3">
      <w:r>
        <w:separator/>
      </w:r>
    </w:p>
  </w:endnote>
  <w:endnote w:type="continuationSeparator" w:id="0">
    <w:p w:rsidR="005C1543" w:rsidRDefault="005C1543" w:rsidP="00972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panose1 w:val="02000603040000020004"/>
    <w:charset w:val="00"/>
    <w:family w:val="auto"/>
    <w:pitch w:val="variable"/>
    <w:sig w:usb0="A00000AF"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D9" w:rsidRDefault="00A97DD9">
    <w:pPr>
      <w:pStyle w:val="Piedepgina"/>
      <w:jc w:val="right"/>
    </w:pPr>
    <w:r>
      <w:fldChar w:fldCharType="begin"/>
    </w:r>
    <w:r>
      <w:instrText xml:space="preserve"> PAGE   \* MERGEFORMAT </w:instrText>
    </w:r>
    <w:r>
      <w:fldChar w:fldCharType="separate"/>
    </w:r>
    <w:r w:rsidR="000333F3">
      <w:rPr>
        <w:noProof/>
      </w:rPr>
      <w:t>1</w:t>
    </w:r>
    <w:r>
      <w:rPr>
        <w:noProof/>
      </w:rPr>
      <w:fldChar w:fldCharType="end"/>
    </w:r>
  </w:p>
  <w:p w:rsidR="00A97DD9" w:rsidRDefault="00A97DD9" w:rsidP="00837E25">
    <w:pPr>
      <w:pStyle w:val="Piedepgina"/>
      <w:ind w:left="-284" w:right="360"/>
      <w:jc w:val="both"/>
    </w:pPr>
    <w:r w:rsidRPr="00D23B0B">
      <w:rPr>
        <w:rFonts w:ascii="Gotham Book" w:hAnsi="Gotham Book"/>
        <w:sz w:val="16"/>
        <w:szCs w:val="16"/>
      </w:rPr>
      <w:t>ANEXO DEL CONVENIO DE COORDINACIÓN PARA OPERAR EL SISTEMA DE ATENCIÓN MEXIQUENSE EN EL H. AYUNTAMIENTO DE</w:t>
    </w:r>
    <w:r>
      <w:rPr>
        <w:rFonts w:ascii="Gotham Book" w:hAnsi="Gotham Book"/>
        <w:sz w:val="16"/>
        <w:szCs w:val="16"/>
      </w:rPr>
      <w:t>_________________________</w:t>
    </w:r>
    <w:r>
      <w:rPr>
        <w:rFonts w:ascii="Gotham Book" w:hAnsi="Gotham Book"/>
        <w:bCs/>
        <w:sz w:val="16"/>
        <w:szCs w:val="16"/>
      </w:rPr>
      <w:t>.</w:t>
    </w:r>
  </w:p>
  <w:p w:rsidR="00A97DD9" w:rsidRDefault="00A97D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543" w:rsidRDefault="005C1543" w:rsidP="00972DF3">
      <w:r>
        <w:separator/>
      </w:r>
    </w:p>
  </w:footnote>
  <w:footnote w:type="continuationSeparator" w:id="0">
    <w:p w:rsidR="005C1543" w:rsidRDefault="005C1543" w:rsidP="00972D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D9" w:rsidRDefault="00A97DD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D9" w:rsidRDefault="00A97DD9" w:rsidP="007279E4">
    <w:pPr>
      <w:pStyle w:val="Encabezado"/>
      <w:ind w:left="-993"/>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4269105</wp:posOffset>
              </wp:positionH>
              <wp:positionV relativeFrom="paragraph">
                <wp:posOffset>-57785</wp:posOffset>
              </wp:positionV>
              <wp:extent cx="1350645" cy="949960"/>
              <wp:effectExtent l="11430" t="8890" r="9525" b="1270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949960"/>
                      </a:xfrm>
                      <a:prstGeom prst="rect">
                        <a:avLst/>
                      </a:prstGeom>
                      <a:solidFill>
                        <a:srgbClr val="FFFFFF"/>
                      </a:solidFill>
                      <a:ln w="9525">
                        <a:solidFill>
                          <a:srgbClr val="000000"/>
                        </a:solidFill>
                        <a:miter lim="800000"/>
                        <a:headEnd/>
                        <a:tailEnd/>
                      </a:ln>
                    </wps:spPr>
                    <wps:txbx>
                      <w:txbxContent>
                        <w:p w:rsidR="00A97DD9" w:rsidRDefault="00A97DD9" w:rsidP="00D7419B">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36.15pt;margin-top:-4.55pt;width:106.3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">
              <v:textbox>
                <w:txbxContent>
                  <w:p w:rsidR="00A97DD9" w:rsidRDefault="00A97DD9" w:rsidP="00D7419B">
                    <w:pPr>
                      <w:rPr>
                        <w:lang w:val="es-ES"/>
                      </w:rPr>
                    </w:pPr>
                  </w:p>
                </w:txbxContent>
              </v:textbox>
            </v:shape>
          </w:pict>
        </mc:Fallback>
      </mc:AlternateContent>
    </w:r>
    <w:r>
      <w:rPr>
        <w:noProof/>
        <w:lang w:eastAsia="es-MX"/>
      </w:rPr>
      <w:t xml:space="preserve">              </w:t>
    </w:r>
    <w:r>
      <w:rPr>
        <w:noProof/>
        <w:lang w:eastAsia="es-MX"/>
      </w:rPr>
      <w:drawing>
        <wp:inline distT="0" distB="0" distL="0" distR="0">
          <wp:extent cx="1075690" cy="868045"/>
          <wp:effectExtent l="0" t="0" r="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690" cy="868045"/>
                  </a:xfrm>
                  <a:prstGeom prst="rect">
                    <a:avLst/>
                  </a:prstGeom>
                  <a:noFill/>
                  <a:ln>
                    <a:noFill/>
                  </a:ln>
                </pic:spPr>
              </pic:pic>
            </a:graphicData>
          </a:graphic>
        </wp:inline>
      </w:drawing>
    </w:r>
    <w:r>
      <w:rPr>
        <w:noProof/>
        <w:lang w:eastAsia="es-MX"/>
      </w:rPr>
      <w:t xml:space="preserve">                                                                                                            </w:t>
    </w:r>
  </w:p>
  <w:p w:rsidR="00A97DD9" w:rsidRDefault="00A97DD9">
    <w:pPr>
      <w:pStyle w:val="Encabezado"/>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D9" w:rsidRDefault="00A97D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B41DA3"/>
    <w:multiLevelType w:val="multilevel"/>
    <w:tmpl w:val="339687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10"/>
        </w:tabs>
        <w:ind w:left="1410" w:hanging="705"/>
      </w:pPr>
      <w:rPr>
        <w:rFonts w:hint="default"/>
      </w:r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115"/>
        </w:tabs>
        <w:ind w:left="2115" w:hanging="72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165"/>
        </w:tabs>
        <w:ind w:left="3165" w:hanging="1080"/>
      </w:pPr>
      <w:rPr>
        <w:rFonts w:hint="default"/>
      </w:rPr>
    </w:lvl>
    <w:lvl w:ilvl="6">
      <w:start w:val="1"/>
      <w:numFmt w:val="decimal"/>
      <w:isLgl/>
      <w:lvlText w:val="%1.%2.%3.%4.%5.%6.%7"/>
      <w:lvlJc w:val="left"/>
      <w:pPr>
        <w:tabs>
          <w:tab w:val="num" w:pos="3870"/>
        </w:tabs>
        <w:ind w:left="3870" w:hanging="1440"/>
      </w:pPr>
      <w:rPr>
        <w:rFonts w:hint="default"/>
      </w:rPr>
    </w:lvl>
    <w:lvl w:ilvl="7">
      <w:start w:val="1"/>
      <w:numFmt w:val="decimal"/>
      <w:isLgl/>
      <w:lvlText w:val="%1.%2.%3.%4.%5.%6.%7.%8"/>
      <w:lvlJc w:val="left"/>
      <w:pPr>
        <w:tabs>
          <w:tab w:val="num" w:pos="4215"/>
        </w:tabs>
        <w:ind w:left="4215" w:hanging="1440"/>
      </w:pPr>
      <w:rPr>
        <w:rFonts w:hint="default"/>
      </w:rPr>
    </w:lvl>
    <w:lvl w:ilvl="8">
      <w:start w:val="1"/>
      <w:numFmt w:val="decimal"/>
      <w:isLgl/>
      <w:lvlText w:val="%1.%2.%3.%4.%5.%6.%7.%8.%9"/>
      <w:lvlJc w:val="left"/>
      <w:pPr>
        <w:tabs>
          <w:tab w:val="num" w:pos="4920"/>
        </w:tabs>
        <w:ind w:left="4920" w:hanging="1800"/>
      </w:pPr>
      <w:rPr>
        <w:rFonts w:hint="default"/>
      </w:rPr>
    </w:lvl>
  </w:abstractNum>
  <w:abstractNum w:abstractNumId="1" w15:restartNumberingAfterBreak="0">
    <w:nsid w:val="728D597A"/>
    <w:multiLevelType w:val="multilevel"/>
    <w:tmpl w:val="AEF20F4A"/>
    <w:lvl w:ilvl="0">
      <w:start w:val="7"/>
      <w:numFmt w:val="decimal"/>
      <w:lvlText w:val="%1"/>
      <w:lvlJc w:val="left"/>
      <w:pPr>
        <w:tabs>
          <w:tab w:val="num" w:pos="870"/>
        </w:tabs>
        <w:ind w:left="870" w:hanging="870"/>
      </w:pPr>
      <w:rPr>
        <w:rFonts w:hint="default"/>
      </w:rPr>
    </w:lvl>
    <w:lvl w:ilvl="1">
      <w:start w:val="1"/>
      <w:numFmt w:val="decimal"/>
      <w:lvlText w:val="%1.%2"/>
      <w:lvlJc w:val="left"/>
      <w:pPr>
        <w:tabs>
          <w:tab w:val="num" w:pos="1578"/>
        </w:tabs>
        <w:ind w:left="1578" w:hanging="870"/>
      </w:pPr>
      <w:rPr>
        <w:rFonts w:hint="default"/>
      </w:rPr>
    </w:lvl>
    <w:lvl w:ilvl="2">
      <w:start w:val="1"/>
      <w:numFmt w:val="decimal"/>
      <w:lvlText w:val="%1.%2.%3"/>
      <w:lvlJc w:val="left"/>
      <w:pPr>
        <w:tabs>
          <w:tab w:val="num" w:pos="2286"/>
        </w:tabs>
        <w:ind w:left="2286" w:hanging="870"/>
      </w:pPr>
      <w:rPr>
        <w:rFonts w:hint="default"/>
      </w:rPr>
    </w:lvl>
    <w:lvl w:ilvl="3">
      <w:start w:val="2"/>
      <w:numFmt w:val="decimal"/>
      <w:lvlText w:val="%1.%2.%3.%4"/>
      <w:lvlJc w:val="left"/>
      <w:pPr>
        <w:tabs>
          <w:tab w:val="num" w:pos="2994"/>
        </w:tabs>
        <w:ind w:left="2994" w:hanging="87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9E4"/>
    <w:rsid w:val="000333F3"/>
    <w:rsid w:val="00146014"/>
    <w:rsid w:val="00231E64"/>
    <w:rsid w:val="002A7E31"/>
    <w:rsid w:val="003172D6"/>
    <w:rsid w:val="00354C1D"/>
    <w:rsid w:val="003C5D6D"/>
    <w:rsid w:val="003E65C3"/>
    <w:rsid w:val="003F1BE8"/>
    <w:rsid w:val="004159A6"/>
    <w:rsid w:val="0051544C"/>
    <w:rsid w:val="00527CA3"/>
    <w:rsid w:val="005A39DC"/>
    <w:rsid w:val="005B2327"/>
    <w:rsid w:val="005C1543"/>
    <w:rsid w:val="006B6974"/>
    <w:rsid w:val="007279E4"/>
    <w:rsid w:val="00837E25"/>
    <w:rsid w:val="00872B8D"/>
    <w:rsid w:val="00972DF3"/>
    <w:rsid w:val="00A21B4C"/>
    <w:rsid w:val="00A97DD9"/>
    <w:rsid w:val="00AA6A6E"/>
    <w:rsid w:val="00C338CA"/>
    <w:rsid w:val="00D7419B"/>
    <w:rsid w:val="00E80A4B"/>
    <w:rsid w:val="00EB1B2A"/>
    <w:rsid w:val="00EE6513"/>
    <w:rsid w:val="00EF3D5D"/>
    <w:rsid w:val="00F073BC"/>
    <w:rsid w:val="00F31A42"/>
    <w:rsid w:val="00F841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3F23DF04-7D04-447C-A426-A75FA6EAD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9E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7279E4"/>
    <w:rPr>
      <w:color w:val="0000FF"/>
      <w:u w:val="single"/>
    </w:rPr>
  </w:style>
  <w:style w:type="paragraph" w:customStyle="1" w:styleId="style2">
    <w:name w:val="style2"/>
    <w:basedOn w:val="Normal"/>
    <w:rsid w:val="007279E4"/>
    <w:pPr>
      <w:spacing w:before="100" w:beforeAutospacing="1" w:after="100" w:afterAutospacing="1"/>
    </w:pPr>
    <w:rPr>
      <w:rFonts w:ascii="Verdana" w:hAnsi="Verdana"/>
      <w:color w:val="FF0000"/>
      <w:sz w:val="18"/>
      <w:szCs w:val="18"/>
      <w:lang w:val="es-ES"/>
    </w:rPr>
  </w:style>
  <w:style w:type="character" w:customStyle="1" w:styleId="estilo21">
    <w:name w:val="estilo21"/>
    <w:basedOn w:val="Fuentedeprrafopredeter"/>
    <w:rsid w:val="007279E4"/>
    <w:rPr>
      <w:color w:val="006600"/>
      <w:sz w:val="16"/>
      <w:szCs w:val="16"/>
    </w:rPr>
  </w:style>
  <w:style w:type="character" w:styleId="Textoennegrita">
    <w:name w:val="Strong"/>
    <w:basedOn w:val="Fuentedeprrafopredeter"/>
    <w:qFormat/>
    <w:rsid w:val="007279E4"/>
    <w:rPr>
      <w:b/>
      <w:bCs/>
    </w:rPr>
  </w:style>
  <w:style w:type="character" w:customStyle="1" w:styleId="style31">
    <w:name w:val="style31"/>
    <w:basedOn w:val="Fuentedeprrafopredeter"/>
    <w:rsid w:val="007279E4"/>
    <w:rPr>
      <w:rFonts w:ascii="Verdana" w:hAnsi="Verdana" w:hint="default"/>
      <w:b/>
      <w:bCs/>
      <w:color w:val="C91145"/>
      <w:sz w:val="15"/>
      <w:szCs w:val="15"/>
    </w:rPr>
  </w:style>
  <w:style w:type="paragraph" w:styleId="z-Principiodelformulario">
    <w:name w:val="HTML Top of Form"/>
    <w:basedOn w:val="Normal"/>
    <w:next w:val="Normal"/>
    <w:link w:val="z-PrincipiodelformularioCar"/>
    <w:hidden/>
    <w:rsid w:val="007279E4"/>
    <w:pPr>
      <w:pBdr>
        <w:bottom w:val="single" w:sz="6" w:space="1" w:color="auto"/>
      </w:pBdr>
      <w:jc w:val="center"/>
    </w:pPr>
    <w:rPr>
      <w:rFonts w:ascii="Arial" w:hAnsi="Arial" w:cs="Arial"/>
      <w:vanish/>
      <w:sz w:val="16"/>
      <w:szCs w:val="16"/>
      <w:lang w:val="es-ES"/>
    </w:rPr>
  </w:style>
  <w:style w:type="character" w:customStyle="1" w:styleId="z-PrincipiodelformularioCar">
    <w:name w:val="z-Principio del formulario Car"/>
    <w:basedOn w:val="Fuentedeprrafopredeter"/>
    <w:link w:val="z-Principiodelformulario"/>
    <w:rsid w:val="007279E4"/>
    <w:rPr>
      <w:rFonts w:ascii="Arial" w:eastAsia="Times New Roman" w:hAnsi="Arial" w:cs="Arial"/>
      <w:vanish/>
      <w:sz w:val="16"/>
      <w:szCs w:val="16"/>
      <w:lang w:val="es-ES" w:eastAsia="es-ES"/>
    </w:rPr>
  </w:style>
  <w:style w:type="character" w:customStyle="1" w:styleId="estilo51">
    <w:name w:val="estilo51"/>
    <w:basedOn w:val="Fuentedeprrafopredeter"/>
    <w:rsid w:val="007279E4"/>
    <w:rPr>
      <w:rFonts w:ascii="Verdana" w:hAnsi="Verdana" w:hint="default"/>
      <w:color w:val="C91145"/>
      <w:sz w:val="15"/>
      <w:szCs w:val="15"/>
    </w:rPr>
  </w:style>
  <w:style w:type="character" w:customStyle="1" w:styleId="estilo71">
    <w:name w:val="estilo71"/>
    <w:basedOn w:val="Fuentedeprrafopredeter"/>
    <w:rsid w:val="007279E4"/>
    <w:rPr>
      <w:rFonts w:ascii="Verdana" w:hAnsi="Verdana" w:hint="default"/>
      <w:color w:val="C81245"/>
      <w:sz w:val="15"/>
      <w:szCs w:val="15"/>
    </w:rPr>
  </w:style>
  <w:style w:type="character" w:customStyle="1" w:styleId="estilo91">
    <w:name w:val="estilo91"/>
    <w:basedOn w:val="Fuentedeprrafopredeter"/>
    <w:rsid w:val="007279E4"/>
    <w:rPr>
      <w:rFonts w:ascii="Verdana" w:hAnsi="Verdana" w:hint="default"/>
      <w:color w:val="CA0F44"/>
      <w:sz w:val="15"/>
      <w:szCs w:val="15"/>
    </w:rPr>
  </w:style>
  <w:style w:type="paragraph" w:styleId="z-Finaldelformulario">
    <w:name w:val="HTML Bottom of Form"/>
    <w:basedOn w:val="Normal"/>
    <w:next w:val="Normal"/>
    <w:link w:val="z-FinaldelformularioCar"/>
    <w:hidden/>
    <w:rsid w:val="007279E4"/>
    <w:pPr>
      <w:pBdr>
        <w:top w:val="single" w:sz="6" w:space="1" w:color="auto"/>
      </w:pBdr>
      <w:jc w:val="center"/>
    </w:pPr>
    <w:rPr>
      <w:rFonts w:ascii="Arial" w:hAnsi="Arial" w:cs="Arial"/>
      <w:vanish/>
      <w:sz w:val="16"/>
      <w:szCs w:val="16"/>
      <w:lang w:val="es-ES"/>
    </w:rPr>
  </w:style>
  <w:style w:type="character" w:customStyle="1" w:styleId="z-FinaldelformularioCar">
    <w:name w:val="z-Final del formulario Car"/>
    <w:basedOn w:val="Fuentedeprrafopredeter"/>
    <w:link w:val="z-Finaldelformulario"/>
    <w:rsid w:val="007279E4"/>
    <w:rPr>
      <w:rFonts w:ascii="Arial" w:eastAsia="Times New Roman" w:hAnsi="Arial" w:cs="Arial"/>
      <w:vanish/>
      <w:sz w:val="16"/>
      <w:szCs w:val="16"/>
      <w:lang w:val="es-ES" w:eastAsia="es-ES"/>
    </w:rPr>
  </w:style>
  <w:style w:type="character" w:customStyle="1" w:styleId="estilo31">
    <w:name w:val="estilo31"/>
    <w:basedOn w:val="Fuentedeprrafopredeter"/>
    <w:rsid w:val="007279E4"/>
    <w:rPr>
      <w:rFonts w:ascii="Verdana" w:hAnsi="Verdana" w:hint="default"/>
      <w:b/>
      <w:bCs/>
      <w:color w:val="C91145"/>
      <w:sz w:val="15"/>
      <w:szCs w:val="15"/>
    </w:rPr>
  </w:style>
  <w:style w:type="character" w:customStyle="1" w:styleId="style21">
    <w:name w:val="style21"/>
    <w:basedOn w:val="Fuentedeprrafopredeter"/>
    <w:rsid w:val="007279E4"/>
    <w:rPr>
      <w:rFonts w:ascii="Verdana" w:hAnsi="Verdana" w:hint="default"/>
      <w:color w:val="CB1045"/>
      <w:sz w:val="15"/>
      <w:szCs w:val="15"/>
    </w:rPr>
  </w:style>
  <w:style w:type="paragraph" w:styleId="NormalWeb">
    <w:name w:val="Normal (Web)"/>
    <w:basedOn w:val="Normal"/>
    <w:uiPriority w:val="99"/>
    <w:rsid w:val="007279E4"/>
    <w:pPr>
      <w:spacing w:before="100" w:beforeAutospacing="1" w:after="100" w:afterAutospacing="1"/>
    </w:pPr>
    <w:rPr>
      <w:lang w:val="es-ES"/>
    </w:rPr>
  </w:style>
  <w:style w:type="character" w:customStyle="1" w:styleId="style11">
    <w:name w:val="style11"/>
    <w:basedOn w:val="Fuentedeprrafopredeter"/>
    <w:rsid w:val="007279E4"/>
    <w:rPr>
      <w:rFonts w:ascii="Verdana" w:hAnsi="Verdana" w:hint="default"/>
      <w:sz w:val="14"/>
      <w:szCs w:val="14"/>
    </w:rPr>
  </w:style>
  <w:style w:type="character" w:customStyle="1" w:styleId="style91">
    <w:name w:val="style91"/>
    <w:basedOn w:val="Fuentedeprrafopredeter"/>
    <w:rsid w:val="007279E4"/>
    <w:rPr>
      <w:rFonts w:ascii="Verdana" w:hAnsi="Verdana" w:hint="default"/>
      <w:color w:val="C91346"/>
      <w:sz w:val="15"/>
      <w:szCs w:val="15"/>
    </w:rPr>
  </w:style>
  <w:style w:type="paragraph" w:styleId="Encabezado">
    <w:name w:val="header"/>
    <w:basedOn w:val="Normal"/>
    <w:link w:val="EncabezadoCar"/>
    <w:rsid w:val="007279E4"/>
    <w:pPr>
      <w:tabs>
        <w:tab w:val="center" w:pos="4419"/>
        <w:tab w:val="right" w:pos="8838"/>
      </w:tabs>
    </w:pPr>
  </w:style>
  <w:style w:type="character" w:customStyle="1" w:styleId="EncabezadoCar">
    <w:name w:val="Encabezado Car"/>
    <w:basedOn w:val="Fuentedeprrafopredeter"/>
    <w:link w:val="Encabezado"/>
    <w:rsid w:val="007279E4"/>
    <w:rPr>
      <w:rFonts w:ascii="Times New Roman" w:eastAsia="Times New Roman" w:hAnsi="Times New Roman" w:cs="Times New Roman"/>
      <w:sz w:val="24"/>
      <w:szCs w:val="24"/>
      <w:lang w:eastAsia="es-ES"/>
    </w:rPr>
  </w:style>
  <w:style w:type="paragraph" w:styleId="Piedepgina">
    <w:name w:val="footer"/>
    <w:basedOn w:val="Normal"/>
    <w:link w:val="PiedepginaCar"/>
    <w:rsid w:val="007279E4"/>
    <w:pPr>
      <w:tabs>
        <w:tab w:val="center" w:pos="4419"/>
        <w:tab w:val="right" w:pos="8838"/>
      </w:tabs>
    </w:pPr>
  </w:style>
  <w:style w:type="character" w:customStyle="1" w:styleId="PiedepginaCar">
    <w:name w:val="Pie de página Car"/>
    <w:basedOn w:val="Fuentedeprrafopredeter"/>
    <w:link w:val="Piedepgina"/>
    <w:rsid w:val="007279E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279E4"/>
    <w:rPr>
      <w:rFonts w:ascii="Tahoma" w:hAnsi="Tahoma" w:cs="Tahoma"/>
      <w:sz w:val="16"/>
      <w:szCs w:val="16"/>
    </w:rPr>
  </w:style>
  <w:style w:type="character" w:customStyle="1" w:styleId="TextodegloboCar">
    <w:name w:val="Texto de globo Car"/>
    <w:basedOn w:val="Fuentedeprrafopredeter"/>
    <w:link w:val="Textodeglobo"/>
    <w:uiPriority w:val="99"/>
    <w:semiHidden/>
    <w:rsid w:val="007279E4"/>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secogem.gob.mx/sam/backoffice/" TargetMode="Externa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88ED0-C274-4500-8D0C-8D62C2C61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2592</Words>
  <Characters>14257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SECOGEM</Company>
  <LinksUpToDate>false</LinksUpToDate>
  <CharactersWithSpaces>16816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Rosa Aurora Martinez  Mata</cp:lastModifiedBy>
  <cp:revision>4</cp:revision>
  <cp:lastPrinted>2016-01-12T18:11:00Z</cp:lastPrinted>
  <dcterms:created xsi:type="dcterms:W3CDTF">2016-02-03T18:44:00Z</dcterms:created>
  <dcterms:modified xsi:type="dcterms:W3CDTF">2016-02-18T17:14:00Z</dcterms:modified>
</cp:coreProperties>
</file>